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60204C">
      <w:pPr>
        <w:pStyle w:val="3"/>
        <w:keepNext/>
        <w:keepLines/>
        <w:pageBreakBefore w:val="0"/>
        <w:widowControl w:val="0"/>
        <w:numPr>
          <w:ilvl w:val="0"/>
          <w:numId w:val="0"/>
        </w:numPr>
        <w:kinsoku/>
        <w:wordWrap/>
        <w:overflowPunct/>
        <w:topLinePunct w:val="0"/>
        <w:autoSpaceDE/>
        <w:autoSpaceDN/>
        <w:bidi w:val="0"/>
        <w:adjustRightInd/>
        <w:snapToGrid/>
        <w:spacing w:before="0" w:after="0" w:line="480" w:lineRule="auto"/>
        <w:jc w:val="center"/>
        <w:textAlignment w:val="auto"/>
        <w:rPr>
          <w:rFonts w:hint="eastAsia" w:asciiTheme="minorEastAsia" w:hAnsiTheme="minorEastAsia" w:eastAsiaTheme="minorEastAsia" w:cstheme="minorEastAsia"/>
          <w:sz w:val="44"/>
          <w:szCs w:val="44"/>
          <w:highlight w:val="none"/>
          <w:u w:val="single"/>
          <w:lang w:val="en-US" w:eastAsia="zh-CN"/>
        </w:rPr>
      </w:pPr>
      <w:bookmarkStart w:id="0" w:name="_Toc81317635"/>
      <w:bookmarkStart w:id="1" w:name="_Toc7421872"/>
      <w:bookmarkStart w:id="2" w:name="_Toc23682"/>
      <w:r>
        <w:rPr>
          <w:rFonts w:hint="eastAsia" w:asciiTheme="minorEastAsia" w:hAnsiTheme="minorEastAsia" w:eastAsiaTheme="minorEastAsia" w:cstheme="minorEastAsia"/>
          <w:sz w:val="44"/>
          <w:szCs w:val="44"/>
          <w:highlight w:val="none"/>
          <w:u w:val="single"/>
          <w:lang w:val="en-US" w:eastAsia="zh-CN"/>
        </w:rPr>
        <w:t>巴建公司办公室装修项目(项目名称）劳务分包</w:t>
      </w:r>
    </w:p>
    <w:p w14:paraId="4471DAF6">
      <w:pPr>
        <w:jc w:val="both"/>
        <w:rPr>
          <w:rFonts w:hint="eastAsia" w:asciiTheme="minorEastAsia" w:hAnsiTheme="minorEastAsia" w:eastAsiaTheme="minorEastAsia" w:cstheme="minorEastAsia"/>
          <w:sz w:val="56"/>
          <w:szCs w:val="56"/>
          <w:lang w:val="en-US" w:eastAsia="zh-CN"/>
        </w:rPr>
      </w:pPr>
    </w:p>
    <w:p w14:paraId="1C4CF061">
      <w:pPr>
        <w:jc w:val="center"/>
        <w:rPr>
          <w:rFonts w:hint="eastAsia" w:asciiTheme="minorEastAsia" w:hAnsiTheme="minorEastAsia" w:eastAsiaTheme="minorEastAsia" w:cstheme="minorEastAsia"/>
          <w:b/>
          <w:bCs/>
          <w:sz w:val="60"/>
          <w:szCs w:val="60"/>
          <w:lang w:val="en-US" w:eastAsia="zh-CN"/>
        </w:rPr>
      </w:pPr>
      <w:r>
        <w:rPr>
          <w:rFonts w:hint="eastAsia" w:asciiTheme="minorEastAsia" w:hAnsiTheme="minorEastAsia" w:eastAsiaTheme="minorEastAsia" w:cstheme="minorEastAsia"/>
          <w:b/>
          <w:bCs/>
          <w:sz w:val="60"/>
          <w:szCs w:val="60"/>
          <w:lang w:val="en-US" w:eastAsia="zh-CN"/>
        </w:rPr>
        <w:t xml:space="preserve">比 </w:t>
      </w:r>
    </w:p>
    <w:p w14:paraId="4E22D657">
      <w:pPr>
        <w:jc w:val="center"/>
        <w:rPr>
          <w:rFonts w:hint="eastAsia" w:asciiTheme="minorEastAsia" w:hAnsiTheme="minorEastAsia" w:eastAsiaTheme="minorEastAsia" w:cstheme="minorEastAsia"/>
          <w:b/>
          <w:bCs/>
          <w:sz w:val="60"/>
          <w:szCs w:val="60"/>
          <w:lang w:val="en-US" w:eastAsia="zh-CN"/>
        </w:rPr>
      </w:pPr>
    </w:p>
    <w:p w14:paraId="4EDB6A36">
      <w:pPr>
        <w:jc w:val="center"/>
        <w:rPr>
          <w:rFonts w:hint="eastAsia" w:asciiTheme="minorEastAsia" w:hAnsiTheme="minorEastAsia" w:eastAsiaTheme="minorEastAsia" w:cstheme="minorEastAsia"/>
          <w:b/>
          <w:bCs/>
          <w:sz w:val="60"/>
          <w:szCs w:val="60"/>
          <w:lang w:val="en-US" w:eastAsia="zh-CN"/>
        </w:rPr>
      </w:pPr>
      <w:r>
        <w:rPr>
          <w:rFonts w:hint="eastAsia" w:asciiTheme="minorEastAsia" w:hAnsiTheme="minorEastAsia" w:eastAsiaTheme="minorEastAsia" w:cstheme="minorEastAsia"/>
          <w:b/>
          <w:bCs/>
          <w:sz w:val="60"/>
          <w:szCs w:val="60"/>
          <w:lang w:val="en-US" w:eastAsia="zh-CN"/>
        </w:rPr>
        <w:t xml:space="preserve">选 </w:t>
      </w:r>
    </w:p>
    <w:p w14:paraId="64F1EFB0">
      <w:pPr>
        <w:jc w:val="center"/>
        <w:rPr>
          <w:rFonts w:hint="eastAsia" w:asciiTheme="minorEastAsia" w:hAnsiTheme="minorEastAsia" w:eastAsiaTheme="minorEastAsia" w:cstheme="minorEastAsia"/>
          <w:b/>
          <w:bCs/>
          <w:sz w:val="60"/>
          <w:szCs w:val="60"/>
          <w:lang w:val="en-US" w:eastAsia="zh-CN"/>
        </w:rPr>
      </w:pPr>
    </w:p>
    <w:p w14:paraId="0150C64B">
      <w:pPr>
        <w:jc w:val="center"/>
        <w:rPr>
          <w:rFonts w:hint="eastAsia" w:asciiTheme="minorEastAsia" w:hAnsiTheme="minorEastAsia" w:eastAsiaTheme="minorEastAsia" w:cstheme="minorEastAsia"/>
          <w:b/>
          <w:bCs/>
          <w:sz w:val="60"/>
          <w:szCs w:val="60"/>
          <w:lang w:val="en-US" w:eastAsia="zh-CN"/>
        </w:rPr>
      </w:pPr>
      <w:r>
        <w:rPr>
          <w:rFonts w:hint="eastAsia" w:asciiTheme="minorEastAsia" w:hAnsiTheme="minorEastAsia" w:eastAsiaTheme="minorEastAsia" w:cstheme="minorEastAsia"/>
          <w:b/>
          <w:bCs/>
          <w:sz w:val="60"/>
          <w:szCs w:val="60"/>
        </w:rPr>
        <w:t>文</w:t>
      </w:r>
      <w:r>
        <w:rPr>
          <w:rFonts w:hint="eastAsia" w:asciiTheme="minorEastAsia" w:hAnsiTheme="minorEastAsia" w:eastAsiaTheme="minorEastAsia" w:cstheme="minorEastAsia"/>
          <w:b/>
          <w:bCs/>
          <w:sz w:val="60"/>
          <w:szCs w:val="60"/>
          <w:lang w:val="en-US" w:eastAsia="zh-CN"/>
        </w:rPr>
        <w:t xml:space="preserve"> </w:t>
      </w:r>
    </w:p>
    <w:p w14:paraId="7C35AAB5">
      <w:pPr>
        <w:jc w:val="center"/>
        <w:rPr>
          <w:rFonts w:hint="eastAsia" w:asciiTheme="minorEastAsia" w:hAnsiTheme="minorEastAsia" w:eastAsiaTheme="minorEastAsia" w:cstheme="minorEastAsia"/>
          <w:b/>
          <w:bCs/>
          <w:sz w:val="60"/>
          <w:szCs w:val="60"/>
          <w:lang w:val="en-US" w:eastAsia="zh-CN"/>
        </w:rPr>
      </w:pPr>
    </w:p>
    <w:p w14:paraId="5E8E6B8A">
      <w:pPr>
        <w:jc w:val="center"/>
        <w:rPr>
          <w:rFonts w:hint="eastAsia" w:asciiTheme="minorEastAsia" w:hAnsiTheme="minorEastAsia" w:eastAsiaTheme="minorEastAsia" w:cstheme="minorEastAsia"/>
          <w:b/>
          <w:bCs/>
          <w:sz w:val="60"/>
          <w:szCs w:val="60"/>
        </w:rPr>
      </w:pPr>
      <w:r>
        <w:rPr>
          <w:rFonts w:hint="eastAsia" w:asciiTheme="minorEastAsia" w:hAnsiTheme="minorEastAsia" w:eastAsiaTheme="minorEastAsia" w:cstheme="minorEastAsia"/>
          <w:b/>
          <w:bCs/>
          <w:sz w:val="60"/>
          <w:szCs w:val="60"/>
        </w:rPr>
        <w:t>件</w:t>
      </w:r>
    </w:p>
    <w:p w14:paraId="5115CB8C">
      <w:pPr>
        <w:jc w:val="center"/>
        <w:rPr>
          <w:rFonts w:hint="eastAsia" w:asciiTheme="minorEastAsia" w:hAnsiTheme="minorEastAsia" w:eastAsiaTheme="minorEastAsia" w:cstheme="minorEastAsia"/>
          <w:sz w:val="60"/>
          <w:szCs w:val="60"/>
        </w:rPr>
      </w:pPr>
    </w:p>
    <w:p w14:paraId="6BD1A6C9">
      <w:pPr>
        <w:pStyle w:val="6"/>
        <w:rPr>
          <w:rFonts w:hint="eastAsia" w:asciiTheme="minorEastAsia" w:hAnsiTheme="minorEastAsia" w:eastAsiaTheme="minorEastAsia" w:cstheme="minorEastAsia"/>
        </w:rPr>
      </w:pPr>
    </w:p>
    <w:p w14:paraId="3C439A06">
      <w:pPr>
        <w:jc w:val="both"/>
        <w:rPr>
          <w:rFonts w:hint="eastAsia" w:asciiTheme="minorEastAsia" w:hAnsiTheme="minorEastAsia" w:eastAsiaTheme="minorEastAsia" w:cstheme="minorEastAsia"/>
          <w:b w:val="0"/>
          <w:bCs w:val="0"/>
          <w:sz w:val="36"/>
          <w:szCs w:val="15"/>
          <w:u w:val="none"/>
          <w:lang w:val="en-US" w:eastAsia="zh-CN"/>
        </w:rPr>
      </w:pPr>
      <w:r>
        <w:rPr>
          <w:rFonts w:hint="eastAsia" w:asciiTheme="minorEastAsia" w:hAnsiTheme="minorEastAsia" w:eastAsiaTheme="minorEastAsia" w:cstheme="minorEastAsia"/>
          <w:b w:val="0"/>
          <w:bCs w:val="0"/>
          <w:sz w:val="36"/>
          <w:szCs w:val="15"/>
          <w:lang w:val="en-US" w:eastAsia="zh-CN"/>
        </w:rPr>
        <w:t>采 购 人：</w:t>
      </w:r>
      <w:r>
        <w:rPr>
          <w:rFonts w:hint="eastAsia" w:asciiTheme="minorEastAsia" w:hAnsiTheme="minorEastAsia" w:eastAsiaTheme="minorEastAsia" w:cstheme="minorEastAsia"/>
          <w:b w:val="0"/>
          <w:bCs w:val="0"/>
          <w:sz w:val="36"/>
          <w:szCs w:val="15"/>
          <w:u w:val="none"/>
          <w:lang w:val="en-US" w:eastAsia="zh-CN"/>
        </w:rPr>
        <w:t>重庆市巴南建设（集团）有限公司</w:t>
      </w:r>
    </w:p>
    <w:p w14:paraId="28762FB6">
      <w:pPr>
        <w:jc w:val="both"/>
        <w:rPr>
          <w:rFonts w:hint="eastAsia" w:asciiTheme="minorEastAsia" w:hAnsiTheme="minorEastAsia" w:eastAsiaTheme="minorEastAsia" w:cstheme="minorEastAsia"/>
          <w:b w:val="0"/>
          <w:bCs w:val="0"/>
          <w:sz w:val="36"/>
          <w:szCs w:val="15"/>
          <w:u w:val="none"/>
          <w:lang w:val="en-US" w:eastAsia="zh-CN"/>
        </w:rPr>
      </w:pPr>
      <w:r>
        <w:rPr>
          <w:rFonts w:hint="eastAsia" w:asciiTheme="minorEastAsia" w:hAnsiTheme="minorEastAsia" w:eastAsiaTheme="minorEastAsia" w:cstheme="minorEastAsia"/>
          <w:b w:val="0"/>
          <w:bCs w:val="0"/>
          <w:sz w:val="36"/>
          <w:szCs w:val="15"/>
          <w:u w:val="none"/>
          <w:lang w:val="en-US" w:eastAsia="zh-CN"/>
        </w:rPr>
        <w:t>日    期： 2025 年 10 月27日</w:t>
      </w:r>
    </w:p>
    <w:p w14:paraId="45256D1A">
      <w:pPr>
        <w:rPr>
          <w:rFonts w:hint="eastAsia" w:asciiTheme="minorEastAsia" w:hAnsiTheme="minorEastAsia" w:eastAsiaTheme="minorEastAsia" w:cstheme="minorEastAsia"/>
          <w:sz w:val="56"/>
          <w:szCs w:val="22"/>
          <w:lang w:val="en-US" w:eastAsia="zh-CN"/>
        </w:rPr>
      </w:pPr>
      <w:r>
        <w:rPr>
          <w:rFonts w:hint="eastAsia" w:asciiTheme="minorEastAsia" w:hAnsiTheme="minorEastAsia" w:eastAsiaTheme="minorEastAsia" w:cstheme="minorEastAsia"/>
          <w:sz w:val="56"/>
          <w:szCs w:val="22"/>
          <w:lang w:val="en-US" w:eastAsia="zh-CN"/>
        </w:rPr>
        <w:br w:type="page"/>
      </w:r>
    </w:p>
    <w:p w14:paraId="02B1B556">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jc w:val="center"/>
        <w:textAlignment w:val="auto"/>
        <w:rPr>
          <w:rFonts w:hint="eastAsia" w:asciiTheme="minorEastAsia" w:hAnsiTheme="minorEastAsia" w:eastAsiaTheme="minorEastAsia" w:cstheme="minorEastAsia"/>
          <w:sz w:val="40"/>
          <w:szCs w:val="40"/>
          <w:highlight w:val="none"/>
          <w:lang w:val="en-US" w:eastAsia="zh-CN"/>
        </w:rPr>
      </w:pPr>
      <w:r>
        <w:rPr>
          <w:rFonts w:hint="eastAsia" w:asciiTheme="minorEastAsia" w:hAnsiTheme="minorEastAsia" w:eastAsiaTheme="minorEastAsia" w:cstheme="minorEastAsia"/>
          <w:sz w:val="40"/>
          <w:szCs w:val="40"/>
          <w:highlight w:val="none"/>
          <w:lang w:val="en-US" w:eastAsia="zh-CN"/>
        </w:rPr>
        <w:t>第一章  报价须知</w:t>
      </w:r>
    </w:p>
    <w:p w14:paraId="6913FEEC">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lang w:val="en-US" w:eastAsia="zh-CN"/>
        </w:rPr>
        <w:t>一、</w:t>
      </w:r>
      <w:r>
        <w:rPr>
          <w:rFonts w:hint="eastAsia" w:asciiTheme="minorEastAsia" w:hAnsiTheme="minorEastAsia" w:eastAsiaTheme="minorEastAsia" w:cstheme="minorEastAsia"/>
          <w:sz w:val="28"/>
          <w:szCs w:val="28"/>
          <w:highlight w:val="none"/>
          <w:lang w:eastAsia="zh-CN"/>
        </w:rPr>
        <w:t>比选</w:t>
      </w:r>
      <w:r>
        <w:rPr>
          <w:rFonts w:hint="eastAsia" w:asciiTheme="minorEastAsia" w:hAnsiTheme="minorEastAsia" w:eastAsiaTheme="minorEastAsia" w:cstheme="minorEastAsia"/>
          <w:sz w:val="28"/>
          <w:szCs w:val="28"/>
          <w:highlight w:val="none"/>
        </w:rPr>
        <w:t>内容</w:t>
      </w:r>
      <w:bookmarkEnd w:id="0"/>
      <w:bookmarkEnd w:id="1"/>
      <w:bookmarkEnd w:id="2"/>
    </w:p>
    <w:p w14:paraId="3D8FF8CC">
      <w:pPr>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项目名</w:t>
      </w:r>
      <w:r>
        <w:rPr>
          <w:rFonts w:hint="eastAsia" w:asciiTheme="minorEastAsia" w:hAnsiTheme="minorEastAsia" w:eastAsiaTheme="minorEastAsia" w:cstheme="minorEastAsia"/>
          <w:kern w:val="2"/>
          <w:sz w:val="28"/>
          <w:szCs w:val="28"/>
          <w:lang w:val="en-US" w:eastAsia="zh-CN" w:bidi="ar-SA"/>
        </w:rPr>
        <w:t>称：巴建公司办公室装修项目（劳务分包）</w:t>
      </w:r>
    </w:p>
    <w:p w14:paraId="2769BA7E">
      <w:pPr>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项目地址：巴南区龙洲大道1号15幢1单元附72号、附2-2-10、11、12、13、14号</w:t>
      </w:r>
    </w:p>
    <w:p w14:paraId="7EB2AD7F">
      <w:pPr>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工期：40日历天。</w:t>
      </w:r>
    </w:p>
    <w:p w14:paraId="4CE4AF24">
      <w:pPr>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比选内容：劳务分包。</w:t>
      </w:r>
    </w:p>
    <w:p w14:paraId="6DE775F9">
      <w:pPr>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工作内容:完成设计施工图范围及工程清单范围内所有工作内容。</w:t>
      </w:r>
    </w:p>
    <w:p w14:paraId="60488416">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textAlignment w:val="auto"/>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二、报价要求</w:t>
      </w:r>
    </w:p>
    <w:p w14:paraId="1B590722">
      <w:pPr>
        <w:pageBreakBefore w:val="0"/>
        <w:widowControl w:val="0"/>
        <w:numPr>
          <w:ilvl w:val="0"/>
          <w:numId w:val="2"/>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邀请报价说明：各报价单位结合项目特点、市场因素进行合理报价，</w:t>
      </w:r>
      <w:r>
        <w:rPr>
          <w:rFonts w:hint="eastAsia" w:asciiTheme="minorEastAsia" w:hAnsiTheme="minorEastAsia" w:eastAsiaTheme="minorEastAsia" w:cstheme="minorEastAsia"/>
          <w:color w:val="auto"/>
          <w:kern w:val="2"/>
          <w:sz w:val="28"/>
          <w:szCs w:val="28"/>
          <w:highlight w:val="none"/>
          <w:lang w:val="en-US" w:eastAsia="zh-CN" w:bidi="ar-SA"/>
        </w:rPr>
        <w:t>包含了完成清单及施工设计图所包含的所有作业内容（不含套装门、空调及新风系统），报价包括但不限于完成所有工作内容所需的人工费、材料费（除清单中明确的甲供材以外）、机械费、税金、利润、管理费、安全文明施工费等费用。不因清单缺漏项、变更、增减项、材料人工涨浮价等任何理由要求调价。</w:t>
      </w:r>
    </w:p>
    <w:p w14:paraId="706A3684">
      <w:pPr>
        <w:pageBreakBefore w:val="0"/>
        <w:widowControl w:val="0"/>
        <w:numPr>
          <w:ilvl w:val="0"/>
          <w:numId w:val="2"/>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发票要求：本工程须开具3%及以上增值税专用发票，每次支付工程款时，承包人必须提供增值税发票。否则发包人有权拒绝付款，且不承担任何责任。</w:t>
      </w:r>
    </w:p>
    <w:p w14:paraId="3D429BB9">
      <w:pPr>
        <w:pageBreakBefore w:val="0"/>
        <w:widowControl w:val="0"/>
        <w:numPr>
          <w:ilvl w:val="0"/>
          <w:numId w:val="2"/>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最高限价：265923.3元。</w:t>
      </w:r>
    </w:p>
    <w:p w14:paraId="582A780D">
      <w:pPr>
        <w:pageBreakBefore w:val="0"/>
        <w:widowControl w:val="0"/>
        <w:numPr>
          <w:ilvl w:val="0"/>
          <w:numId w:val="2"/>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评审办法：经评审最低有效报价。</w:t>
      </w:r>
    </w:p>
    <w:p w14:paraId="6EB48976">
      <w:pPr>
        <w:pageBreakBefore w:val="0"/>
        <w:widowControl w:val="0"/>
        <w:numPr>
          <w:ilvl w:val="0"/>
          <w:numId w:val="2"/>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报价方式：不含税包干总价。</w:t>
      </w:r>
    </w:p>
    <w:p w14:paraId="38F01B8C">
      <w:pPr>
        <w:pageBreakBefore w:val="0"/>
        <w:widowControl w:val="0"/>
        <w:numPr>
          <w:ilvl w:val="0"/>
          <w:numId w:val="2"/>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工程款支付：完工验收且办理完结算后，支付至结算金额的97%，留质保金3%，质保期满2年无质量问题无息退回。</w:t>
      </w:r>
    </w:p>
    <w:p w14:paraId="5FFB1C39">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textAlignment w:val="auto"/>
        <w:rPr>
          <w:rFonts w:hint="eastAsia" w:asciiTheme="minorEastAsia" w:hAnsiTheme="minorEastAsia" w:eastAsiaTheme="minorEastAsia" w:cstheme="minorEastAsia"/>
          <w:sz w:val="28"/>
          <w:szCs w:val="28"/>
          <w:highlight w:val="none"/>
          <w:lang w:val="en-US" w:eastAsia="zh-CN"/>
        </w:rPr>
      </w:pPr>
      <w:bookmarkStart w:id="3" w:name="_Toc13217"/>
      <w:bookmarkStart w:id="4" w:name="_Toc32311"/>
      <w:bookmarkStart w:id="5" w:name="_Toc18111"/>
      <w:bookmarkStart w:id="6" w:name="_Toc318447027"/>
      <w:bookmarkStart w:id="7" w:name="_Toc318898267"/>
      <w:r>
        <w:rPr>
          <w:rFonts w:hint="eastAsia" w:asciiTheme="minorEastAsia" w:hAnsiTheme="minorEastAsia" w:eastAsiaTheme="minorEastAsia" w:cstheme="minorEastAsia"/>
          <w:sz w:val="28"/>
          <w:szCs w:val="28"/>
          <w:highlight w:val="none"/>
          <w:lang w:val="en-US" w:eastAsia="zh-CN"/>
        </w:rPr>
        <w:t>三、竞选人资格</w:t>
      </w:r>
      <w:bookmarkEnd w:id="3"/>
      <w:bookmarkEnd w:id="4"/>
      <w:bookmarkEnd w:id="5"/>
      <w:r>
        <w:rPr>
          <w:rFonts w:hint="eastAsia" w:asciiTheme="minorEastAsia" w:hAnsiTheme="minorEastAsia" w:eastAsiaTheme="minorEastAsia" w:cstheme="minorEastAsia"/>
          <w:sz w:val="28"/>
          <w:szCs w:val="28"/>
          <w:highlight w:val="none"/>
          <w:lang w:val="en-US" w:eastAsia="zh-CN"/>
        </w:rPr>
        <w:t>要求</w:t>
      </w:r>
    </w:p>
    <w:p w14:paraId="43D04E4E">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1.具有独立承担民事责任的能力；</w:t>
      </w:r>
    </w:p>
    <w:p w14:paraId="2958E6C5">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2.具有良好的商业信誉和健全的财务会计制度；</w:t>
      </w:r>
    </w:p>
    <w:p w14:paraId="5299E4A3">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3.具有履行合同所必需的设备和专业技术能力；</w:t>
      </w:r>
    </w:p>
    <w:p w14:paraId="74E52F95">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4.有依法缴纳税收和社会保障资金的良好记录；</w:t>
      </w:r>
    </w:p>
    <w:p w14:paraId="74FB7240">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5.成立三年以上的，在经营活动中没有重大违法记录；</w:t>
      </w:r>
    </w:p>
    <w:p w14:paraId="0E288A3C">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6.法律、行政法规规定的其他条件。</w:t>
      </w:r>
      <w:bookmarkEnd w:id="6"/>
      <w:bookmarkEnd w:id="7"/>
    </w:p>
    <w:p w14:paraId="094D11D5">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7.须具备独立法人资格，并在人员、设备、资金等方面具有相应的施工能力。</w:t>
      </w:r>
    </w:p>
    <w:p w14:paraId="7E7BD69C">
      <w:pPr>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注：提供有效的营业执照需具备本项目需求相关许可，并加盖竞选人单位公章。</w:t>
      </w:r>
    </w:p>
    <w:p w14:paraId="742B79BC">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textAlignment w:val="auto"/>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三、比选文件要求</w:t>
      </w:r>
    </w:p>
    <w:p w14:paraId="0F4D0381">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lang w:val="en-US" w:eastAsia="zh-CN"/>
        </w:rPr>
      </w:pPr>
      <w:r>
        <w:rPr>
          <w:rFonts w:hint="eastAsia" w:asciiTheme="minorEastAsia" w:hAnsiTheme="minorEastAsia" w:eastAsiaTheme="minorEastAsia" w:cstheme="minorEastAsia"/>
          <w:kern w:val="2"/>
          <w:sz w:val="28"/>
          <w:szCs w:val="28"/>
          <w:lang w:val="en-US" w:eastAsia="zh-CN" w:bidi="ar-SA"/>
        </w:rPr>
        <w:t>1、按第二章中提供的报价文件格式制作，装订成一册。报价文件须用文件袋单独封装，并在封口处加盖投标单位公章，同时文件袋须写明单位名称、项目名称。文件袋未按要求密封的，采购人有权拒收。</w:t>
      </w:r>
    </w:p>
    <w:p w14:paraId="2CC69DD3">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kern w:val="2"/>
          <w:sz w:val="28"/>
          <w:szCs w:val="28"/>
          <w:lang w:val="en-US" w:eastAsia="zh-CN" w:bidi="ar-SA"/>
        </w:rPr>
        <w:t>2、法定代表人参加报价活动并签署文件的不需要授权委托书，只需提供法定代表人身份证明；非法定代表人参加报价活动及签署文件的须提供授权委托书、委托代理人身份证原件。</w:t>
      </w:r>
    </w:p>
    <w:p w14:paraId="0BADC65C">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highlight w:val="none"/>
          <w:lang w:val="en-US" w:eastAsia="zh-CN" w:bidi="ar-SA"/>
        </w:rPr>
      </w:pPr>
      <w:r>
        <w:rPr>
          <w:rFonts w:hint="eastAsia" w:asciiTheme="minorEastAsia" w:hAnsiTheme="minorEastAsia" w:eastAsiaTheme="minorEastAsia" w:cstheme="minorEastAsia"/>
          <w:kern w:val="2"/>
          <w:sz w:val="28"/>
          <w:szCs w:val="28"/>
          <w:highlight w:val="none"/>
          <w:lang w:val="en-US" w:eastAsia="zh-CN" w:bidi="ar-SA"/>
        </w:rPr>
        <w:t>3、报价文件递交方式：现场递交。</w:t>
      </w:r>
    </w:p>
    <w:p w14:paraId="4EF9276D">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highlight w:val="none"/>
          <w:lang w:val="en-US" w:eastAsia="zh-CN" w:bidi="ar-SA"/>
        </w:rPr>
      </w:pPr>
      <w:r>
        <w:rPr>
          <w:rFonts w:hint="eastAsia" w:asciiTheme="minorEastAsia" w:hAnsiTheme="minorEastAsia" w:eastAsiaTheme="minorEastAsia" w:cstheme="minorEastAsia"/>
          <w:kern w:val="2"/>
          <w:sz w:val="28"/>
          <w:szCs w:val="28"/>
          <w:highlight w:val="none"/>
          <w:lang w:val="en-US" w:eastAsia="zh-CN" w:bidi="ar-SA"/>
        </w:rPr>
        <w:t>4、报价文件递交开始时间：2025年11月3日9：30（含9：30）。</w:t>
      </w:r>
    </w:p>
    <w:p w14:paraId="78DE4313">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kern w:val="2"/>
          <w:sz w:val="28"/>
          <w:szCs w:val="28"/>
          <w:highlight w:val="none"/>
          <w:lang w:val="en-US" w:eastAsia="zh-CN" w:bidi="ar-SA"/>
        </w:rPr>
      </w:pPr>
      <w:r>
        <w:rPr>
          <w:rFonts w:hint="eastAsia" w:asciiTheme="minorEastAsia" w:hAnsiTheme="minorEastAsia" w:eastAsiaTheme="minorEastAsia" w:cstheme="minorEastAsia"/>
          <w:kern w:val="2"/>
          <w:sz w:val="28"/>
          <w:szCs w:val="28"/>
          <w:highlight w:val="none"/>
          <w:lang w:val="en-US" w:eastAsia="zh-CN" w:bidi="ar-SA"/>
        </w:rPr>
        <w:t>5、报价文件递交截止时间：2025年11月3日10：00（含10：00）。</w:t>
      </w:r>
    </w:p>
    <w:p w14:paraId="5C394067">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lang w:val="en-US" w:eastAsia="zh-CN"/>
        </w:rPr>
      </w:pPr>
      <w:r>
        <w:rPr>
          <w:rFonts w:hint="eastAsia" w:asciiTheme="minorEastAsia" w:hAnsiTheme="minorEastAsia" w:eastAsiaTheme="minorEastAsia" w:cstheme="minorEastAsia"/>
          <w:kern w:val="2"/>
          <w:sz w:val="28"/>
          <w:szCs w:val="28"/>
          <w:lang w:val="en-US" w:eastAsia="zh-CN" w:bidi="ar-SA"/>
        </w:rPr>
        <w:t>6、报价文件递交地址：重庆市巴南区南彭公路物流基地环道东路6号（巴建公司）。</w:t>
      </w:r>
    </w:p>
    <w:p w14:paraId="292E6398">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textAlignment w:val="auto"/>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四、投标人有下列情形之一的不得参与本次投标：</w:t>
      </w:r>
    </w:p>
    <w:p w14:paraId="2B6135BA">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 xml:space="preserve">1. 投标人在入库过程中，存在资质、人员、业绩等资料造假行为； </w:t>
      </w:r>
    </w:p>
    <w:p w14:paraId="401599F0">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2. 投标人允许他人通过挂靠以本单位名义参与承包商抽取；</w:t>
      </w:r>
    </w:p>
    <w:p w14:paraId="1E092511">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3. 投标人参与选择过程中无故放弃参选资格；</w:t>
      </w:r>
    </w:p>
    <w:p w14:paraId="52CC1D67">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4. 投标人将中选项目转包、违法分包；</w:t>
      </w:r>
    </w:p>
    <w:p w14:paraId="4EDB88B6">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5. 投标人中选后无正当理由放弃中选资格；</w:t>
      </w:r>
    </w:p>
    <w:p w14:paraId="0733F72B">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6. 投标人合同签订后以各种理由不进场施工或者中途擅自停工；</w:t>
      </w:r>
    </w:p>
    <w:p w14:paraId="076064B5">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7. 投标人施工过程中出现重大质量安全事故；</w:t>
      </w:r>
    </w:p>
    <w:p w14:paraId="55B36F3A">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8. 投标人存在涉黑涉恶、失信及其他违法违规等行为；</w:t>
      </w:r>
    </w:p>
    <w:p w14:paraId="1DFF3643">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9. 投标人起诉招标人及母公司或控股子公司引起法律纠纷案件的；</w:t>
      </w:r>
    </w:p>
    <w:p w14:paraId="738F4FB5">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10.因投标人下属班组、工人将招标人及母公司、控股子公司起诉，且不积极处置；</w:t>
      </w:r>
    </w:p>
    <w:p w14:paraId="6D5B6062">
      <w:pPr>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11. 有关行业主管部门认定的其他情形。</w:t>
      </w:r>
    </w:p>
    <w:p w14:paraId="002DAA63">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7F28DCC7">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4F187629">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39F42DA5">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60EFEC0D">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4FBDFCC2">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7D7DBC09">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16B6D9F4">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71A4E1E5">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4F0EE558">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455ACDDC">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76FD2510">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50DB7892">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1E0D0364">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1B2D972E">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5889AE76">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sectPr>
          <w:footerReference r:id="rId3" w:type="default"/>
          <w:pgSz w:w="11906" w:h="16839"/>
          <w:pgMar w:top="1440" w:right="1800" w:bottom="1440" w:left="1800" w:header="0" w:footer="994" w:gutter="0"/>
          <w:cols w:space="720" w:num="1"/>
        </w:sectPr>
      </w:pPr>
    </w:p>
    <w:tbl>
      <w:tblPr>
        <w:tblStyle w:val="12"/>
        <w:tblW w:w="140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52"/>
        <w:gridCol w:w="2628"/>
        <w:gridCol w:w="3780"/>
        <w:gridCol w:w="1476"/>
        <w:gridCol w:w="4341"/>
        <w:gridCol w:w="1303"/>
      </w:tblGrid>
      <w:tr w14:paraId="6B068C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3" w:hRule="atLeast"/>
        </w:trPr>
        <w:tc>
          <w:tcPr>
            <w:tcW w:w="14080" w:type="dxa"/>
            <w:gridSpan w:val="6"/>
            <w:vMerge w:val="restart"/>
            <w:tcBorders>
              <w:top w:val="nil"/>
              <w:left w:val="nil"/>
              <w:bottom w:val="nil"/>
              <w:right w:val="nil"/>
            </w:tcBorders>
            <w:shd w:val="clear" w:color="auto" w:fill="auto"/>
            <w:vAlign w:val="center"/>
          </w:tcPr>
          <w:p w14:paraId="24DFE13D">
            <w:pPr>
              <w:keepNext w:val="0"/>
              <w:keepLines w:val="0"/>
              <w:widowControl/>
              <w:suppressLineNumbers w:val="0"/>
              <w:jc w:val="center"/>
              <w:textAlignment w:val="center"/>
              <w:rPr>
                <w:rFonts w:hint="eastAsia" w:ascii="宋体" w:hAnsi="宋体" w:eastAsia="宋体" w:cs="宋体"/>
                <w:i w:val="0"/>
                <w:iCs w:val="0"/>
                <w:color w:val="000000"/>
                <w:sz w:val="52"/>
                <w:szCs w:val="52"/>
                <w:u w:val="none"/>
              </w:rPr>
            </w:pPr>
            <w:r>
              <w:rPr>
                <w:rFonts w:hint="eastAsia" w:ascii="宋体" w:hAnsi="宋体" w:eastAsia="宋体" w:cs="宋体"/>
                <w:i w:val="0"/>
                <w:iCs w:val="0"/>
                <w:color w:val="000000"/>
                <w:kern w:val="0"/>
                <w:sz w:val="52"/>
                <w:szCs w:val="52"/>
                <w:u w:val="none"/>
                <w:lang w:val="en-US" w:eastAsia="zh-CN" w:bidi="ar"/>
              </w:rPr>
              <w:t>巴建公司办公室装修项目</w:t>
            </w:r>
            <w:r>
              <w:rPr>
                <w:rFonts w:hint="eastAsia" w:ascii="宋体" w:hAnsi="宋体" w:eastAsia="宋体" w:cs="宋体"/>
                <w:i w:val="0"/>
                <w:iCs w:val="0"/>
                <w:color w:val="000000"/>
                <w:kern w:val="0"/>
                <w:sz w:val="52"/>
                <w:szCs w:val="52"/>
                <w:u w:val="none"/>
                <w:lang w:val="en-US" w:eastAsia="zh-CN" w:bidi="ar"/>
              </w:rPr>
              <w:br w:type="textWrapping"/>
            </w:r>
            <w:r>
              <w:rPr>
                <w:rFonts w:hint="eastAsia" w:ascii="宋体" w:hAnsi="宋体" w:eastAsia="宋体" w:cs="宋体"/>
                <w:i w:val="0"/>
                <w:iCs w:val="0"/>
                <w:color w:val="000000"/>
                <w:kern w:val="0"/>
                <w:sz w:val="52"/>
                <w:szCs w:val="52"/>
                <w:u w:val="none"/>
                <w:lang w:val="en-US" w:eastAsia="zh-CN" w:bidi="ar"/>
              </w:rPr>
              <w:t>询价记录（劳务分包）</w:t>
            </w:r>
          </w:p>
        </w:tc>
      </w:tr>
      <w:tr w14:paraId="32D23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8" w:hRule="atLeast"/>
        </w:trPr>
        <w:tc>
          <w:tcPr>
            <w:tcW w:w="14080" w:type="dxa"/>
            <w:gridSpan w:val="6"/>
            <w:vMerge w:val="continue"/>
            <w:tcBorders>
              <w:top w:val="nil"/>
              <w:left w:val="nil"/>
              <w:bottom w:val="nil"/>
              <w:right w:val="nil"/>
            </w:tcBorders>
            <w:shd w:val="clear" w:color="auto" w:fill="auto"/>
            <w:vAlign w:val="center"/>
          </w:tcPr>
          <w:p w14:paraId="44512B52">
            <w:pPr>
              <w:jc w:val="center"/>
              <w:rPr>
                <w:rFonts w:hint="eastAsia" w:ascii="宋体" w:hAnsi="宋体" w:eastAsia="宋体" w:cs="宋体"/>
                <w:i w:val="0"/>
                <w:iCs w:val="0"/>
                <w:color w:val="000000"/>
                <w:sz w:val="52"/>
                <w:szCs w:val="52"/>
                <w:u w:val="none"/>
              </w:rPr>
            </w:pPr>
          </w:p>
        </w:tc>
      </w:tr>
      <w:tr w14:paraId="10C9E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7" w:hRule="atLeast"/>
        </w:trPr>
        <w:tc>
          <w:tcPr>
            <w:tcW w:w="14080" w:type="dxa"/>
            <w:gridSpan w:val="6"/>
            <w:vMerge w:val="continue"/>
            <w:tcBorders>
              <w:top w:val="nil"/>
              <w:left w:val="nil"/>
              <w:bottom w:val="nil"/>
              <w:right w:val="nil"/>
            </w:tcBorders>
            <w:shd w:val="clear" w:color="auto" w:fill="auto"/>
            <w:vAlign w:val="center"/>
          </w:tcPr>
          <w:p w14:paraId="73CCDD04">
            <w:pPr>
              <w:jc w:val="center"/>
              <w:rPr>
                <w:rFonts w:hint="eastAsia" w:ascii="宋体" w:hAnsi="宋体" w:eastAsia="宋体" w:cs="宋体"/>
                <w:i w:val="0"/>
                <w:iCs w:val="0"/>
                <w:color w:val="000000"/>
                <w:sz w:val="52"/>
                <w:szCs w:val="52"/>
                <w:u w:val="none"/>
              </w:rPr>
            </w:pPr>
          </w:p>
        </w:tc>
      </w:tr>
      <w:tr w14:paraId="6545C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1" w:hRule="atLeast"/>
        </w:trPr>
        <w:tc>
          <w:tcPr>
            <w:tcW w:w="5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D122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序号</w:t>
            </w:r>
          </w:p>
        </w:tc>
        <w:tc>
          <w:tcPr>
            <w:tcW w:w="26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1AA6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名称</w:t>
            </w:r>
          </w:p>
        </w:tc>
        <w:tc>
          <w:tcPr>
            <w:tcW w:w="37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4829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工作内容</w:t>
            </w:r>
          </w:p>
        </w:tc>
        <w:tc>
          <w:tcPr>
            <w:tcW w:w="14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35D3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w:t>
            </w:r>
          </w:p>
        </w:tc>
        <w:tc>
          <w:tcPr>
            <w:tcW w:w="4341" w:type="dxa"/>
            <w:tcBorders>
              <w:top w:val="single" w:color="000000" w:sz="4" w:space="0"/>
              <w:left w:val="nil"/>
              <w:bottom w:val="single" w:color="000000" w:sz="4" w:space="0"/>
              <w:right w:val="nil"/>
            </w:tcBorders>
            <w:shd w:val="clear" w:color="auto" w:fill="auto"/>
            <w:vAlign w:val="center"/>
          </w:tcPr>
          <w:p w14:paraId="5F05E4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限价（元）</w:t>
            </w:r>
          </w:p>
        </w:tc>
        <w:tc>
          <w:tcPr>
            <w:tcW w:w="13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B0BD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备注</w:t>
            </w:r>
          </w:p>
        </w:tc>
      </w:tr>
      <w:tr w14:paraId="3A1C31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1"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74CBF0">
            <w:pPr>
              <w:jc w:val="center"/>
              <w:rPr>
                <w:rFonts w:hint="eastAsia" w:ascii="宋体" w:hAnsi="宋体" w:eastAsia="宋体" w:cs="宋体"/>
                <w:i w:val="0"/>
                <w:iCs w:val="0"/>
                <w:color w:val="000000"/>
                <w:sz w:val="18"/>
                <w:szCs w:val="18"/>
                <w:u w:val="none"/>
              </w:rPr>
            </w:pPr>
          </w:p>
        </w:tc>
        <w:tc>
          <w:tcPr>
            <w:tcW w:w="26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0B1898">
            <w:pPr>
              <w:jc w:val="center"/>
              <w:rPr>
                <w:rFonts w:hint="eastAsia" w:ascii="宋体" w:hAnsi="宋体" w:eastAsia="宋体" w:cs="宋体"/>
                <w:i w:val="0"/>
                <w:iCs w:val="0"/>
                <w:color w:val="000000"/>
                <w:sz w:val="18"/>
                <w:szCs w:val="18"/>
                <w:u w:val="none"/>
              </w:rPr>
            </w:pPr>
          </w:p>
        </w:tc>
        <w:tc>
          <w:tcPr>
            <w:tcW w:w="3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26AA63">
            <w:pPr>
              <w:jc w:val="center"/>
              <w:rPr>
                <w:rFonts w:hint="eastAsia" w:ascii="宋体" w:hAnsi="宋体" w:eastAsia="宋体" w:cs="宋体"/>
                <w:i w:val="0"/>
                <w:iCs w:val="0"/>
                <w:color w:val="000000"/>
                <w:sz w:val="18"/>
                <w:szCs w:val="18"/>
                <w:u w:val="none"/>
              </w:rPr>
            </w:pPr>
          </w:p>
        </w:tc>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A953F0">
            <w:pPr>
              <w:jc w:val="center"/>
              <w:rPr>
                <w:rFonts w:hint="eastAsia" w:ascii="宋体" w:hAnsi="宋体" w:eastAsia="宋体" w:cs="宋体"/>
                <w:i w:val="0"/>
                <w:iCs w:val="0"/>
                <w:color w:val="000000"/>
                <w:sz w:val="18"/>
                <w:szCs w:val="18"/>
                <w:u w:val="none"/>
              </w:rPr>
            </w:pPr>
          </w:p>
        </w:tc>
        <w:tc>
          <w:tcPr>
            <w:tcW w:w="4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572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不含税包干总价</w:t>
            </w:r>
          </w:p>
        </w:tc>
        <w:tc>
          <w:tcPr>
            <w:tcW w:w="13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EF9309">
            <w:pPr>
              <w:jc w:val="center"/>
              <w:rPr>
                <w:rFonts w:hint="eastAsia" w:ascii="宋体" w:hAnsi="宋体" w:eastAsia="宋体" w:cs="宋体"/>
                <w:i w:val="0"/>
                <w:iCs w:val="0"/>
                <w:color w:val="000000"/>
                <w:sz w:val="18"/>
                <w:szCs w:val="18"/>
                <w:u w:val="none"/>
              </w:rPr>
            </w:pPr>
          </w:p>
        </w:tc>
      </w:tr>
      <w:tr w14:paraId="7A3BFD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41" w:hRule="atLeast"/>
        </w:trPr>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B09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6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ECE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巴建公司办公室装修项目（劳务分包）</w:t>
            </w:r>
          </w:p>
        </w:tc>
        <w:tc>
          <w:tcPr>
            <w:tcW w:w="3780" w:type="dxa"/>
            <w:tcBorders>
              <w:top w:val="nil"/>
              <w:left w:val="single" w:color="000000" w:sz="4" w:space="0"/>
              <w:bottom w:val="single" w:color="000000" w:sz="4" w:space="0"/>
              <w:right w:val="single" w:color="000000" w:sz="4" w:space="0"/>
            </w:tcBorders>
            <w:shd w:val="clear" w:color="auto" w:fill="auto"/>
            <w:vAlign w:val="center"/>
          </w:tcPr>
          <w:p w14:paraId="7966C81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包含了完成清单及施工设计图所包含的所有作业内容（不含套装门、空调及新风系统），报价包括但不限于完成所有工作内容所需的人工费、材料费（除清单中明确的甲供材以外）、机械费、税金、利润、管理费、安全文明施工费等费用。</w:t>
            </w:r>
            <w:r>
              <w:rPr>
                <w:rFonts w:hint="eastAsia" w:ascii="宋体" w:hAnsi="宋体" w:eastAsia="宋体" w:cs="宋体"/>
                <w:b/>
                <w:bCs/>
                <w:i w:val="0"/>
                <w:iCs w:val="0"/>
                <w:color w:val="000000"/>
                <w:kern w:val="0"/>
                <w:sz w:val="18"/>
                <w:szCs w:val="18"/>
                <w:u w:val="none"/>
                <w:lang w:val="en-US" w:eastAsia="zh-CN" w:bidi="ar"/>
              </w:rPr>
              <w:t>不因清单缺漏项、变更、增减项、材料人工涨浮价等任何理由要求调价。</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F3D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w:t>
            </w:r>
          </w:p>
        </w:tc>
        <w:tc>
          <w:tcPr>
            <w:tcW w:w="4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E57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265923.30 </w:t>
            </w:r>
          </w:p>
        </w:tc>
        <w:tc>
          <w:tcPr>
            <w:tcW w:w="13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93DC6">
            <w:pPr>
              <w:jc w:val="center"/>
              <w:rPr>
                <w:rFonts w:hint="eastAsia" w:ascii="宋体" w:hAnsi="宋体" w:eastAsia="宋体" w:cs="宋体"/>
                <w:i w:val="0"/>
                <w:iCs w:val="0"/>
                <w:color w:val="000000"/>
                <w:sz w:val="18"/>
                <w:szCs w:val="18"/>
                <w:u w:val="none"/>
              </w:rPr>
            </w:pPr>
          </w:p>
        </w:tc>
      </w:tr>
      <w:tr w14:paraId="40D782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5" w:hRule="atLeast"/>
        </w:trPr>
        <w:tc>
          <w:tcPr>
            <w:tcW w:w="140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9886C9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付款方式：完工验收且办理完结算后，支付至结算金额的97%，留质保金3%，质保期满2年无质量问题无息退回。</w:t>
            </w:r>
          </w:p>
        </w:tc>
      </w:tr>
    </w:tbl>
    <w:p w14:paraId="0DA84A88">
      <w:pPr>
        <w:tabs>
          <w:tab w:val="left" w:pos="6300"/>
        </w:tabs>
        <w:snapToGrid w:val="0"/>
        <w:spacing w:line="480" w:lineRule="exact"/>
        <w:jc w:val="both"/>
        <w:outlineLvl w:val="0"/>
        <w:rPr>
          <w:rFonts w:hint="eastAsia" w:asciiTheme="minorEastAsia" w:hAnsiTheme="minorEastAsia" w:eastAsiaTheme="minorEastAsia" w:cstheme="minorEastAsia"/>
          <w:b/>
          <w:sz w:val="36"/>
          <w:szCs w:val="36"/>
        </w:rPr>
      </w:pPr>
    </w:p>
    <w:p w14:paraId="05D42C1A">
      <w:pPr>
        <w:rPr>
          <w:rFonts w:hint="eastAsia" w:asciiTheme="minorEastAsia" w:hAnsiTheme="minorEastAsia" w:eastAsiaTheme="minorEastAsia" w:cstheme="minorEastAsia"/>
          <w:sz w:val="40"/>
          <w:szCs w:val="40"/>
          <w:highlight w:val="none"/>
          <w:lang w:val="en-US" w:eastAsia="zh-CN"/>
        </w:rPr>
        <w:sectPr>
          <w:pgSz w:w="16839" w:h="11906" w:orient="landscape"/>
          <w:pgMar w:top="1800" w:right="1440" w:bottom="1800" w:left="1440" w:header="0" w:footer="994" w:gutter="0"/>
          <w:cols w:space="720" w:num="1"/>
        </w:sectPr>
      </w:pPr>
    </w:p>
    <w:p w14:paraId="28DC4F22">
      <w:pPr>
        <w:rPr>
          <w:rFonts w:hint="eastAsia" w:asciiTheme="minorEastAsia" w:hAnsiTheme="minorEastAsia" w:eastAsiaTheme="minorEastAsia" w:cstheme="minorEastAsia"/>
          <w:sz w:val="40"/>
          <w:szCs w:val="40"/>
          <w:highlight w:val="none"/>
          <w:lang w:val="en-US" w:eastAsia="zh-CN"/>
        </w:rPr>
      </w:pPr>
    </w:p>
    <w:p w14:paraId="1C6D83D3">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803" w:firstLineChars="200"/>
        <w:jc w:val="center"/>
        <w:textAlignment w:val="auto"/>
        <w:rPr>
          <w:rFonts w:hint="eastAsia" w:asciiTheme="minorEastAsia" w:hAnsiTheme="minorEastAsia" w:eastAsiaTheme="minorEastAsia" w:cstheme="minorEastAsia"/>
          <w:sz w:val="40"/>
          <w:szCs w:val="40"/>
          <w:highlight w:val="none"/>
          <w:lang w:val="en-US" w:eastAsia="zh-CN"/>
        </w:rPr>
      </w:pPr>
    </w:p>
    <w:p w14:paraId="30EFC24A">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803" w:firstLineChars="200"/>
        <w:jc w:val="center"/>
        <w:textAlignment w:val="auto"/>
        <w:rPr>
          <w:rFonts w:hint="eastAsia" w:asciiTheme="minorEastAsia" w:hAnsiTheme="minorEastAsia" w:eastAsiaTheme="minorEastAsia" w:cstheme="minorEastAsia"/>
          <w:sz w:val="40"/>
          <w:szCs w:val="40"/>
          <w:highlight w:val="none"/>
          <w:lang w:val="en-US" w:eastAsia="zh-CN"/>
        </w:rPr>
      </w:pPr>
    </w:p>
    <w:p w14:paraId="6A6D2C44">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803" w:firstLineChars="200"/>
        <w:jc w:val="center"/>
        <w:textAlignment w:val="auto"/>
        <w:rPr>
          <w:rFonts w:hint="eastAsia" w:asciiTheme="minorEastAsia" w:hAnsiTheme="minorEastAsia" w:eastAsiaTheme="minorEastAsia" w:cstheme="minorEastAsia"/>
          <w:sz w:val="40"/>
          <w:szCs w:val="40"/>
          <w:highlight w:val="none"/>
          <w:lang w:val="en-US" w:eastAsia="zh-CN"/>
        </w:rPr>
      </w:pPr>
    </w:p>
    <w:p w14:paraId="78A412EE">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803" w:firstLineChars="200"/>
        <w:jc w:val="center"/>
        <w:textAlignment w:val="auto"/>
        <w:rPr>
          <w:rFonts w:hint="eastAsia" w:asciiTheme="minorEastAsia" w:hAnsiTheme="minorEastAsia" w:eastAsiaTheme="minorEastAsia" w:cstheme="minorEastAsia"/>
          <w:sz w:val="40"/>
          <w:szCs w:val="40"/>
          <w:highlight w:val="none"/>
          <w:lang w:val="en-US" w:eastAsia="zh-CN"/>
        </w:rPr>
      </w:pPr>
    </w:p>
    <w:p w14:paraId="4EB5A755">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803" w:firstLineChars="200"/>
        <w:jc w:val="center"/>
        <w:textAlignment w:val="auto"/>
        <w:rPr>
          <w:rFonts w:hint="eastAsia" w:asciiTheme="minorEastAsia" w:hAnsiTheme="minorEastAsia" w:eastAsiaTheme="minorEastAsia" w:cstheme="minorEastAsia"/>
          <w:sz w:val="40"/>
          <w:szCs w:val="40"/>
          <w:highlight w:val="none"/>
          <w:lang w:val="en-US" w:eastAsia="zh-CN"/>
        </w:rPr>
      </w:pPr>
    </w:p>
    <w:p w14:paraId="4B748890">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803" w:firstLineChars="200"/>
        <w:jc w:val="center"/>
        <w:textAlignment w:val="auto"/>
        <w:rPr>
          <w:rFonts w:hint="eastAsia" w:asciiTheme="minorEastAsia" w:hAnsiTheme="minorEastAsia" w:eastAsiaTheme="minorEastAsia" w:cstheme="minorEastAsia"/>
          <w:sz w:val="40"/>
          <w:szCs w:val="40"/>
          <w:highlight w:val="none"/>
          <w:lang w:val="en-US" w:eastAsia="zh-CN"/>
        </w:rPr>
      </w:pPr>
    </w:p>
    <w:p w14:paraId="3A828CD1">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803" w:firstLineChars="200"/>
        <w:jc w:val="center"/>
        <w:textAlignment w:val="auto"/>
        <w:rPr>
          <w:rFonts w:hint="eastAsia" w:asciiTheme="minorEastAsia" w:hAnsiTheme="minorEastAsia" w:eastAsiaTheme="minorEastAsia" w:cstheme="minorEastAsia"/>
          <w:sz w:val="40"/>
          <w:szCs w:val="40"/>
          <w:highlight w:val="none"/>
          <w:lang w:val="en-US" w:eastAsia="zh-CN"/>
        </w:rPr>
      </w:pPr>
      <w:r>
        <w:rPr>
          <w:rFonts w:hint="eastAsia" w:asciiTheme="minorEastAsia" w:hAnsiTheme="minorEastAsia" w:eastAsiaTheme="minorEastAsia" w:cstheme="minorEastAsia"/>
          <w:sz w:val="40"/>
          <w:szCs w:val="40"/>
          <w:highlight w:val="none"/>
          <w:lang w:val="en-US" w:eastAsia="zh-CN"/>
        </w:rPr>
        <w:t>第二章  报价文件格式</w:t>
      </w:r>
    </w:p>
    <w:p w14:paraId="79EFE9BF">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3D5530EF">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29A3DFA1">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22753AA7">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0656CEAE">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3B1D82AC">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09BD2278">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3CF91A79">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26AD774A">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2F40C634">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69F8DA32">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2CAAEF81">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58F6DDA3">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3EE58180">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63FE7BED">
      <w:pPr>
        <w:pStyle w:val="5"/>
        <w:widowControl w:val="0"/>
        <w:numPr>
          <w:ilvl w:val="0"/>
          <w:numId w:val="0"/>
        </w:numPr>
        <w:jc w:val="center"/>
        <w:rPr>
          <w:rFonts w:hint="eastAsia" w:asciiTheme="minorEastAsia" w:hAnsiTheme="minorEastAsia" w:eastAsiaTheme="minorEastAsia" w:cstheme="minorEastAsia"/>
          <w:b/>
          <w:bCs/>
          <w:color w:val="auto"/>
          <w:sz w:val="40"/>
          <w:szCs w:val="32"/>
          <w:lang w:val="en-US" w:eastAsia="zh-CN"/>
        </w:rPr>
      </w:pPr>
    </w:p>
    <w:p w14:paraId="2AA14344">
      <w:pPr>
        <w:pStyle w:val="5"/>
        <w:spacing w:before="120" w:beforeLines="50"/>
        <w:ind w:firstLine="964"/>
        <w:jc w:val="center"/>
        <w:rPr>
          <w:rFonts w:hint="eastAsia" w:asciiTheme="minorEastAsia" w:hAnsiTheme="minorEastAsia" w:eastAsiaTheme="minorEastAsia" w:cstheme="minorEastAsia"/>
          <w:b/>
          <w:sz w:val="48"/>
        </w:rPr>
      </w:pPr>
      <w:bookmarkStart w:id="8" w:name="_Toc453162709"/>
      <w:bookmarkStart w:id="9" w:name="_Toc453079648"/>
      <w:bookmarkStart w:id="10" w:name="_Toc453162622"/>
      <w:r>
        <w:rPr>
          <w:rFonts w:hint="eastAsia" w:asciiTheme="minorEastAsia" w:hAnsiTheme="minorEastAsia" w:eastAsiaTheme="minorEastAsia" w:cstheme="minorEastAsia"/>
          <w:b/>
          <w:sz w:val="48"/>
          <w:u w:val="single"/>
        </w:rPr>
        <w:t xml:space="preserve">   </w:t>
      </w:r>
      <w:r>
        <w:rPr>
          <w:rFonts w:hint="eastAsia" w:asciiTheme="minorEastAsia" w:hAnsiTheme="minorEastAsia" w:eastAsiaTheme="minorEastAsia" w:cstheme="minorEastAsia"/>
          <w:b/>
          <w:sz w:val="48"/>
          <w:u w:val="single"/>
          <w:lang w:val="en-US" w:eastAsia="zh-CN"/>
        </w:rPr>
        <w:t xml:space="preserve">         </w:t>
      </w:r>
      <w:r>
        <w:rPr>
          <w:rFonts w:hint="eastAsia" w:asciiTheme="minorEastAsia" w:hAnsiTheme="minorEastAsia" w:eastAsiaTheme="minorEastAsia" w:cstheme="minorEastAsia"/>
          <w:b/>
          <w:sz w:val="48"/>
          <w:u w:val="single"/>
        </w:rPr>
        <w:t xml:space="preserve">      </w:t>
      </w:r>
      <w:r>
        <w:rPr>
          <w:rFonts w:hint="eastAsia" w:asciiTheme="minorEastAsia" w:hAnsiTheme="minorEastAsia" w:eastAsiaTheme="minorEastAsia" w:cstheme="minorEastAsia"/>
          <w:b/>
          <w:sz w:val="48"/>
        </w:rPr>
        <w:t>项目</w:t>
      </w:r>
    </w:p>
    <w:p w14:paraId="148A42C3">
      <w:pPr>
        <w:pStyle w:val="5"/>
        <w:spacing w:before="120" w:beforeLines="50"/>
        <w:ind w:firstLine="964"/>
        <w:jc w:val="center"/>
        <w:rPr>
          <w:rFonts w:hint="eastAsia" w:asciiTheme="minorEastAsia" w:hAnsiTheme="minorEastAsia" w:eastAsiaTheme="minorEastAsia" w:cstheme="minorEastAsia"/>
          <w:b/>
          <w:sz w:val="48"/>
        </w:rPr>
      </w:pPr>
      <w:r>
        <w:rPr>
          <w:rFonts w:hint="eastAsia" w:asciiTheme="minorEastAsia" w:hAnsiTheme="minorEastAsia" w:eastAsiaTheme="minorEastAsia" w:cstheme="minorEastAsia"/>
          <w:b/>
          <w:sz w:val="48"/>
          <w:lang w:eastAsia="zh-CN"/>
        </w:rPr>
        <w:t>劳务</w:t>
      </w:r>
      <w:r>
        <w:rPr>
          <w:rFonts w:hint="eastAsia" w:asciiTheme="minorEastAsia" w:hAnsiTheme="minorEastAsia" w:eastAsiaTheme="minorEastAsia" w:cstheme="minorEastAsia"/>
          <w:b/>
          <w:sz w:val="48"/>
        </w:rPr>
        <w:t>分包</w:t>
      </w:r>
    </w:p>
    <w:p w14:paraId="6AB6DBC9">
      <w:pPr>
        <w:pStyle w:val="5"/>
        <w:ind w:firstLine="0" w:firstLineChars="0"/>
        <w:jc w:val="center"/>
        <w:rPr>
          <w:rFonts w:hint="eastAsia" w:asciiTheme="minorEastAsia" w:hAnsiTheme="minorEastAsia" w:eastAsiaTheme="minorEastAsia" w:cstheme="minorEastAsia"/>
          <w:sz w:val="84"/>
          <w:szCs w:val="84"/>
          <w:lang w:val="en-US" w:eastAsia="zh-CN"/>
        </w:rPr>
      </w:pPr>
    </w:p>
    <w:p w14:paraId="478BD093">
      <w:pPr>
        <w:pStyle w:val="5"/>
        <w:ind w:firstLine="0" w:firstLineChars="0"/>
        <w:jc w:val="center"/>
        <w:rPr>
          <w:rFonts w:hint="eastAsia" w:asciiTheme="minorEastAsia" w:hAnsiTheme="minorEastAsia" w:eastAsiaTheme="minorEastAsia" w:cstheme="minorEastAsia"/>
          <w:sz w:val="84"/>
          <w:szCs w:val="84"/>
          <w:lang w:val="en-US" w:eastAsia="zh-CN"/>
        </w:rPr>
      </w:pPr>
    </w:p>
    <w:p w14:paraId="79086996">
      <w:pPr>
        <w:pStyle w:val="5"/>
        <w:ind w:firstLine="0" w:firstLineChars="0"/>
        <w:jc w:val="center"/>
        <w:rPr>
          <w:rFonts w:hint="eastAsia" w:asciiTheme="minorEastAsia" w:hAnsiTheme="minorEastAsia" w:eastAsiaTheme="minorEastAsia" w:cstheme="minorEastAsia"/>
          <w:sz w:val="84"/>
          <w:szCs w:val="84"/>
          <w:lang w:val="en-US" w:eastAsia="zh-CN"/>
        </w:rPr>
      </w:pPr>
    </w:p>
    <w:p w14:paraId="47529F52">
      <w:pPr>
        <w:pStyle w:val="5"/>
        <w:ind w:firstLine="0" w:firstLineChars="0"/>
        <w:jc w:val="center"/>
        <w:rPr>
          <w:rFonts w:hint="eastAsia" w:asciiTheme="minorEastAsia" w:hAnsiTheme="minorEastAsia" w:eastAsiaTheme="minorEastAsia" w:cstheme="minorEastAsia"/>
          <w:sz w:val="84"/>
          <w:szCs w:val="84"/>
        </w:rPr>
      </w:pPr>
      <w:r>
        <w:rPr>
          <w:rFonts w:hint="eastAsia" w:asciiTheme="minorEastAsia" w:hAnsiTheme="minorEastAsia" w:eastAsiaTheme="minorEastAsia" w:cstheme="minorEastAsia"/>
          <w:sz w:val="84"/>
          <w:szCs w:val="84"/>
          <w:lang w:val="en-US" w:eastAsia="zh-CN"/>
        </w:rPr>
        <w:t>报</w:t>
      </w:r>
      <w:r>
        <w:rPr>
          <w:rFonts w:hint="eastAsia" w:asciiTheme="minorEastAsia" w:hAnsiTheme="minorEastAsia" w:eastAsiaTheme="minorEastAsia" w:cstheme="minorEastAsia"/>
          <w:sz w:val="84"/>
          <w:szCs w:val="84"/>
        </w:rPr>
        <w:t xml:space="preserve"> </w:t>
      </w:r>
      <w:r>
        <w:rPr>
          <w:rFonts w:hint="eastAsia" w:asciiTheme="minorEastAsia" w:hAnsiTheme="minorEastAsia" w:eastAsiaTheme="minorEastAsia" w:cstheme="minorEastAsia"/>
          <w:sz w:val="84"/>
          <w:szCs w:val="84"/>
          <w:lang w:val="en-US" w:eastAsia="zh-CN"/>
        </w:rPr>
        <w:t>价</w:t>
      </w:r>
      <w:r>
        <w:rPr>
          <w:rFonts w:hint="eastAsia" w:asciiTheme="minorEastAsia" w:hAnsiTheme="minorEastAsia" w:eastAsiaTheme="minorEastAsia" w:cstheme="minorEastAsia"/>
          <w:sz w:val="84"/>
          <w:szCs w:val="84"/>
        </w:rPr>
        <w:t xml:space="preserve"> 文 件</w:t>
      </w:r>
    </w:p>
    <w:p w14:paraId="06826112">
      <w:pPr>
        <w:pStyle w:val="5"/>
        <w:ind w:left="119" w:firstLine="0" w:firstLineChars="0"/>
        <w:jc w:val="center"/>
        <w:rPr>
          <w:rFonts w:hint="eastAsia" w:asciiTheme="minorEastAsia" w:hAnsiTheme="minorEastAsia" w:eastAsiaTheme="minorEastAsia" w:cstheme="minorEastAsia"/>
        </w:rPr>
      </w:pPr>
    </w:p>
    <w:p w14:paraId="73EBEA87">
      <w:pPr>
        <w:pStyle w:val="5"/>
        <w:ind w:left="119" w:firstLine="0" w:firstLineChars="0"/>
        <w:jc w:val="center"/>
        <w:rPr>
          <w:rFonts w:hint="eastAsia" w:asciiTheme="minorEastAsia" w:hAnsiTheme="minorEastAsia" w:eastAsiaTheme="minorEastAsia" w:cstheme="minorEastAsia"/>
        </w:rPr>
      </w:pPr>
    </w:p>
    <w:p w14:paraId="572E4EAC">
      <w:pPr>
        <w:pStyle w:val="5"/>
        <w:ind w:left="119" w:firstLine="0" w:firstLineChars="0"/>
        <w:jc w:val="center"/>
        <w:rPr>
          <w:rFonts w:hint="eastAsia" w:asciiTheme="minorEastAsia" w:hAnsiTheme="minorEastAsia" w:eastAsiaTheme="minorEastAsia" w:cstheme="minorEastAsia"/>
        </w:rPr>
      </w:pPr>
    </w:p>
    <w:p w14:paraId="25482E5D">
      <w:pPr>
        <w:pStyle w:val="5"/>
        <w:ind w:left="119" w:firstLine="0" w:firstLineChars="0"/>
        <w:jc w:val="center"/>
        <w:rPr>
          <w:rFonts w:hint="eastAsia" w:asciiTheme="minorEastAsia" w:hAnsiTheme="minorEastAsia" w:eastAsiaTheme="minorEastAsia" w:cstheme="minorEastAsia"/>
        </w:rPr>
      </w:pPr>
    </w:p>
    <w:p w14:paraId="71B14468">
      <w:pPr>
        <w:pStyle w:val="5"/>
        <w:ind w:left="119" w:firstLine="0" w:firstLineChars="0"/>
        <w:jc w:val="center"/>
        <w:rPr>
          <w:rFonts w:hint="eastAsia" w:asciiTheme="minorEastAsia" w:hAnsiTheme="minorEastAsia" w:eastAsiaTheme="minorEastAsia" w:cstheme="minorEastAsia"/>
        </w:rPr>
      </w:pPr>
    </w:p>
    <w:p w14:paraId="4D715A0B">
      <w:pPr>
        <w:pStyle w:val="5"/>
        <w:ind w:left="119" w:firstLine="0" w:firstLineChars="0"/>
        <w:jc w:val="center"/>
        <w:rPr>
          <w:rFonts w:hint="eastAsia" w:asciiTheme="minorEastAsia" w:hAnsiTheme="minorEastAsia" w:eastAsiaTheme="minorEastAsia" w:cstheme="minorEastAsia"/>
        </w:rPr>
      </w:pPr>
    </w:p>
    <w:p w14:paraId="2E815B74">
      <w:pPr>
        <w:pStyle w:val="5"/>
        <w:ind w:left="119" w:firstLine="0" w:firstLineChars="0"/>
        <w:jc w:val="center"/>
        <w:rPr>
          <w:rFonts w:hint="eastAsia" w:asciiTheme="minorEastAsia" w:hAnsiTheme="minorEastAsia" w:eastAsiaTheme="minorEastAsia" w:cstheme="minorEastAsia"/>
        </w:rPr>
      </w:pPr>
    </w:p>
    <w:p w14:paraId="507A0996">
      <w:pPr>
        <w:pStyle w:val="5"/>
        <w:ind w:left="119" w:firstLine="0" w:firstLineChars="0"/>
        <w:jc w:val="center"/>
        <w:rPr>
          <w:rFonts w:hint="eastAsia" w:asciiTheme="minorEastAsia" w:hAnsiTheme="minorEastAsia" w:eastAsiaTheme="minorEastAsia" w:cstheme="minorEastAsia"/>
        </w:rPr>
      </w:pPr>
    </w:p>
    <w:p w14:paraId="65E4C464">
      <w:pPr>
        <w:pStyle w:val="5"/>
        <w:ind w:left="119" w:firstLine="0" w:firstLineChars="0"/>
        <w:jc w:val="cente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报价单位</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u w:val="single"/>
        </w:rPr>
        <w:tab/>
      </w:r>
      <w:r>
        <w:rPr>
          <w:rFonts w:hint="eastAsia" w:asciiTheme="minorEastAsia" w:hAnsiTheme="minorEastAsia" w:eastAsiaTheme="minorEastAsia" w:cstheme="minorEastAsia"/>
          <w:sz w:val="32"/>
          <w:szCs w:val="32"/>
          <w:u w:val="single"/>
        </w:rPr>
        <w:t xml:space="preserve">      </w:t>
      </w:r>
      <w:r>
        <w:rPr>
          <w:rFonts w:hint="eastAsia" w:asciiTheme="minorEastAsia" w:hAnsiTheme="minorEastAsia" w:eastAsiaTheme="minorEastAsia" w:cstheme="minorEastAsia"/>
          <w:sz w:val="32"/>
          <w:szCs w:val="32"/>
          <w:u w:val="single"/>
          <w:lang w:val="en-US" w:eastAsia="zh-CN"/>
        </w:rPr>
        <w:t xml:space="preserve">    </w:t>
      </w:r>
      <w:r>
        <w:rPr>
          <w:rFonts w:hint="eastAsia" w:asciiTheme="minorEastAsia" w:hAnsiTheme="minorEastAsia" w:eastAsiaTheme="minorEastAsia" w:cstheme="minorEastAsia"/>
          <w:sz w:val="32"/>
          <w:szCs w:val="32"/>
          <w:u w:val="single"/>
        </w:rPr>
        <w:t xml:space="preserve"> </w:t>
      </w:r>
      <w:r>
        <w:rPr>
          <w:rFonts w:hint="eastAsia" w:asciiTheme="minorEastAsia" w:hAnsiTheme="minorEastAsia" w:eastAsiaTheme="minorEastAsia" w:cstheme="minorEastAsia"/>
          <w:sz w:val="32"/>
          <w:szCs w:val="32"/>
          <w:u w:val="single"/>
          <w:lang w:val="en-US" w:eastAsia="zh-CN"/>
        </w:rPr>
        <w:t xml:space="preserve">       </w:t>
      </w:r>
      <w:r>
        <w:rPr>
          <w:rFonts w:hint="eastAsia" w:asciiTheme="minorEastAsia" w:hAnsiTheme="minorEastAsia" w:eastAsiaTheme="minorEastAsia" w:cstheme="minorEastAsia"/>
          <w:sz w:val="32"/>
          <w:szCs w:val="32"/>
          <w:u w:val="single"/>
        </w:rPr>
        <w:t xml:space="preserve"> （盖章）</w:t>
      </w:r>
    </w:p>
    <w:p w14:paraId="6CD9B2E5">
      <w:pPr>
        <w:pStyle w:val="5"/>
        <w:ind w:firstLine="1280" w:firstLineChars="400"/>
        <w:jc w:val="both"/>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日  期：</w:t>
      </w:r>
      <w:r>
        <w:rPr>
          <w:rFonts w:hint="eastAsia" w:asciiTheme="minorEastAsia" w:hAnsiTheme="minorEastAsia" w:eastAsiaTheme="minorEastAsia" w:cstheme="minorEastAsia"/>
          <w:sz w:val="32"/>
          <w:szCs w:val="32"/>
          <w:u w:val="single"/>
        </w:rPr>
        <w:t xml:space="preserve">  </w:t>
      </w:r>
      <w:r>
        <w:rPr>
          <w:rFonts w:hint="eastAsia" w:asciiTheme="minorEastAsia" w:hAnsiTheme="minorEastAsia" w:eastAsiaTheme="minorEastAsia" w:cstheme="minorEastAsia"/>
          <w:sz w:val="32"/>
          <w:szCs w:val="32"/>
          <w:u w:val="single"/>
          <w:lang w:val="en-US" w:eastAsia="zh-CN"/>
        </w:rPr>
        <w:t xml:space="preserve">    </w:t>
      </w:r>
      <w:r>
        <w:rPr>
          <w:rFonts w:hint="eastAsia" w:asciiTheme="minorEastAsia" w:hAnsiTheme="minorEastAsia" w:eastAsiaTheme="minorEastAsia" w:cstheme="minorEastAsia"/>
          <w:sz w:val="32"/>
          <w:szCs w:val="32"/>
          <w:u w:val="single"/>
        </w:rPr>
        <w:t xml:space="preserve">  </w:t>
      </w:r>
      <w:r>
        <w:rPr>
          <w:rFonts w:hint="eastAsia" w:asciiTheme="minorEastAsia" w:hAnsiTheme="minorEastAsia" w:eastAsiaTheme="minorEastAsia" w:cstheme="minorEastAsia"/>
          <w:sz w:val="32"/>
          <w:szCs w:val="32"/>
        </w:rPr>
        <w:t>年</w:t>
      </w:r>
      <w:r>
        <w:rPr>
          <w:rFonts w:hint="eastAsia" w:asciiTheme="minorEastAsia" w:hAnsiTheme="minorEastAsia" w:eastAsiaTheme="minorEastAsia" w:cstheme="minorEastAsia"/>
          <w:sz w:val="32"/>
          <w:szCs w:val="32"/>
          <w:u w:val="single"/>
        </w:rPr>
        <w:t xml:space="preserve">  </w:t>
      </w:r>
      <w:r>
        <w:rPr>
          <w:rFonts w:hint="eastAsia" w:asciiTheme="minorEastAsia" w:hAnsiTheme="minorEastAsia" w:eastAsiaTheme="minorEastAsia" w:cstheme="minorEastAsia"/>
          <w:sz w:val="32"/>
          <w:szCs w:val="32"/>
          <w:u w:val="single"/>
          <w:lang w:val="en-US" w:eastAsia="zh-CN"/>
        </w:rPr>
        <w:t xml:space="preserve">    </w:t>
      </w:r>
      <w:r>
        <w:rPr>
          <w:rFonts w:hint="eastAsia" w:asciiTheme="minorEastAsia" w:hAnsiTheme="minorEastAsia" w:eastAsiaTheme="minorEastAsia" w:cstheme="minorEastAsia"/>
          <w:sz w:val="32"/>
          <w:szCs w:val="32"/>
          <w:u w:val="single"/>
        </w:rPr>
        <w:t xml:space="preserve"> </w:t>
      </w:r>
      <w:r>
        <w:rPr>
          <w:rFonts w:hint="eastAsia" w:asciiTheme="minorEastAsia" w:hAnsiTheme="minorEastAsia" w:eastAsiaTheme="minorEastAsia" w:cstheme="minorEastAsia"/>
          <w:sz w:val="32"/>
          <w:szCs w:val="32"/>
        </w:rPr>
        <w:t>月</w:t>
      </w:r>
      <w:r>
        <w:rPr>
          <w:rFonts w:hint="eastAsia" w:asciiTheme="minorEastAsia" w:hAnsiTheme="minorEastAsia" w:eastAsiaTheme="minorEastAsia" w:cstheme="minorEastAsia"/>
          <w:sz w:val="32"/>
          <w:szCs w:val="32"/>
          <w:u w:val="single"/>
        </w:rPr>
        <w:t xml:space="preserve">  </w:t>
      </w:r>
      <w:r>
        <w:rPr>
          <w:rFonts w:hint="eastAsia" w:asciiTheme="minorEastAsia" w:hAnsiTheme="minorEastAsia" w:eastAsiaTheme="minorEastAsia" w:cstheme="minorEastAsia"/>
          <w:sz w:val="32"/>
          <w:szCs w:val="32"/>
          <w:u w:val="single"/>
          <w:lang w:val="en-US" w:eastAsia="zh-CN"/>
        </w:rPr>
        <w:t xml:space="preserve">   </w:t>
      </w:r>
      <w:r>
        <w:rPr>
          <w:rFonts w:hint="eastAsia" w:asciiTheme="minorEastAsia" w:hAnsiTheme="minorEastAsia" w:eastAsiaTheme="minorEastAsia" w:cstheme="minorEastAsia"/>
          <w:sz w:val="32"/>
          <w:szCs w:val="32"/>
          <w:u w:val="single"/>
        </w:rPr>
        <w:t xml:space="preserve"> </w:t>
      </w:r>
      <w:r>
        <w:rPr>
          <w:rFonts w:hint="eastAsia" w:asciiTheme="minorEastAsia" w:hAnsiTheme="minorEastAsia" w:eastAsiaTheme="minorEastAsia" w:cstheme="minorEastAsia"/>
          <w:sz w:val="32"/>
          <w:szCs w:val="32"/>
        </w:rPr>
        <w:t>日</w:t>
      </w:r>
    </w:p>
    <w:p w14:paraId="1C823477">
      <w:pPr>
        <w:pStyle w:val="5"/>
        <w:numPr>
          <w:ilvl w:val="0"/>
          <w:numId w:val="0"/>
        </w:numPr>
        <w:jc w:val="both"/>
        <w:rPr>
          <w:rFonts w:hint="eastAsia" w:asciiTheme="minorEastAsia" w:hAnsiTheme="minorEastAsia" w:eastAsiaTheme="minorEastAsia" w:cstheme="minorEastAsia"/>
          <w:b/>
          <w:bCs/>
          <w:color w:val="auto"/>
          <w:sz w:val="40"/>
          <w:szCs w:val="32"/>
          <w:lang w:val="en-US" w:eastAsia="zh-CN"/>
        </w:rPr>
      </w:pPr>
      <w:r>
        <w:rPr>
          <w:rFonts w:hint="eastAsia" w:asciiTheme="minorEastAsia" w:hAnsiTheme="minorEastAsia" w:eastAsiaTheme="minorEastAsia" w:cstheme="minorEastAsia"/>
        </w:rPr>
        <w:br w:type="page"/>
      </w:r>
      <w:bookmarkEnd w:id="8"/>
      <w:bookmarkEnd w:id="9"/>
      <w:bookmarkEnd w:id="10"/>
    </w:p>
    <w:p w14:paraId="02564776">
      <w:pPr>
        <w:tabs>
          <w:tab w:val="left" w:pos="6300"/>
        </w:tabs>
        <w:snapToGrid w:val="0"/>
        <w:spacing w:line="480" w:lineRule="exact"/>
        <w:jc w:val="center"/>
        <w:outlineLvl w:val="0"/>
        <w:rPr>
          <w:rFonts w:hint="eastAsia" w:asciiTheme="minorEastAsia" w:hAnsiTheme="minorEastAsia" w:eastAsiaTheme="minorEastAsia" w:cstheme="minorEastAsia"/>
          <w:b/>
          <w:sz w:val="36"/>
          <w:szCs w:val="36"/>
          <w:lang w:val="en-US" w:eastAsia="zh-CN"/>
        </w:rPr>
      </w:pPr>
      <w:r>
        <w:rPr>
          <w:rFonts w:hint="eastAsia" w:asciiTheme="minorEastAsia" w:hAnsiTheme="minorEastAsia" w:eastAsiaTheme="minorEastAsia" w:cstheme="minorEastAsia"/>
          <w:b/>
          <w:sz w:val="36"/>
          <w:szCs w:val="36"/>
          <w:lang w:val="en-US" w:eastAsia="zh-CN"/>
        </w:rPr>
        <w:t>（一）报价函</w:t>
      </w:r>
    </w:p>
    <w:p w14:paraId="49F0B7D1">
      <w:pPr>
        <w:tabs>
          <w:tab w:val="left" w:pos="6300"/>
        </w:tabs>
        <w:snapToGrid w:val="0"/>
        <w:spacing w:line="360" w:lineRule="auto"/>
        <w:ind w:firstLine="570"/>
        <w:rPr>
          <w:rFonts w:hint="eastAsia" w:asciiTheme="minorEastAsia" w:hAnsiTheme="minorEastAsia" w:eastAsiaTheme="minorEastAsia" w:cstheme="minorEastAsia"/>
          <w:sz w:val="28"/>
          <w:szCs w:val="28"/>
          <w:u w:val="single"/>
        </w:rPr>
      </w:pPr>
    </w:p>
    <w:p w14:paraId="3C6D8916">
      <w:pPr>
        <w:tabs>
          <w:tab w:val="left" w:pos="6300"/>
        </w:tabs>
        <w:snapToGrid w:val="0"/>
        <w:spacing w:line="360" w:lineRule="auto"/>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u w:val="single"/>
        </w:rPr>
        <w:t>重庆市巴南建设（集团）有限公司：</w:t>
      </w:r>
    </w:p>
    <w:p w14:paraId="17E1E3B2">
      <w:pPr>
        <w:tabs>
          <w:tab w:val="left" w:pos="6300"/>
        </w:tabs>
        <w:snapToGrid w:val="0"/>
        <w:spacing w:line="360" w:lineRule="auto"/>
        <w:ind w:firstLine="57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u w:val="none"/>
        </w:rPr>
        <w:t>我方收到</w:t>
      </w:r>
      <w:r>
        <w:rPr>
          <w:rFonts w:hint="eastAsia" w:asciiTheme="minorEastAsia" w:hAnsiTheme="minorEastAsia" w:eastAsiaTheme="minorEastAsia" w:cstheme="minorEastAsia"/>
          <w:sz w:val="28"/>
          <w:szCs w:val="28"/>
          <w:u w:val="single"/>
        </w:rPr>
        <w:t xml:space="preserve"> 巴建公司办公室装修项目</w:t>
      </w:r>
      <w:r>
        <w:rPr>
          <w:rFonts w:hint="eastAsia" w:asciiTheme="minorEastAsia" w:hAnsiTheme="minorEastAsia" w:eastAsiaTheme="minorEastAsia" w:cstheme="minorEastAsia"/>
          <w:sz w:val="28"/>
          <w:szCs w:val="28"/>
          <w:u w:val="single"/>
          <w:lang w:eastAsia="zh-CN"/>
        </w:rPr>
        <w:t>（</w:t>
      </w:r>
      <w:r>
        <w:rPr>
          <w:rFonts w:hint="eastAsia" w:asciiTheme="minorEastAsia" w:hAnsiTheme="minorEastAsia" w:eastAsiaTheme="minorEastAsia" w:cstheme="minorEastAsia"/>
          <w:sz w:val="28"/>
          <w:szCs w:val="28"/>
          <w:u w:val="single"/>
          <w:lang w:val="en-US" w:eastAsia="zh-CN"/>
        </w:rPr>
        <w:t>暂定名</w:t>
      </w:r>
      <w:r>
        <w:rPr>
          <w:rFonts w:hint="eastAsia" w:asciiTheme="minorEastAsia" w:hAnsiTheme="minorEastAsia" w:eastAsiaTheme="minorEastAsia" w:cstheme="minorEastAsia"/>
          <w:sz w:val="28"/>
          <w:szCs w:val="28"/>
          <w:u w:val="single"/>
          <w:lang w:eastAsia="zh-CN"/>
        </w:rPr>
        <w:t>）</w:t>
      </w:r>
      <w:r>
        <w:rPr>
          <w:rFonts w:hint="eastAsia" w:asciiTheme="minorEastAsia" w:hAnsiTheme="minorEastAsia" w:eastAsiaTheme="minorEastAsia" w:cstheme="minorEastAsia"/>
          <w:sz w:val="28"/>
          <w:szCs w:val="28"/>
          <w:u w:val="none"/>
        </w:rPr>
        <w:t>（项目名称）关于</w:t>
      </w:r>
      <w:r>
        <w:rPr>
          <w:rFonts w:hint="eastAsia" w:asciiTheme="minorEastAsia" w:hAnsiTheme="minorEastAsia" w:eastAsiaTheme="minorEastAsia" w:cstheme="minorEastAsia"/>
          <w:sz w:val="28"/>
          <w:szCs w:val="28"/>
          <w:u w:val="single"/>
        </w:rPr>
        <w:t xml:space="preserve"> 劳务</w:t>
      </w:r>
      <w:r>
        <w:rPr>
          <w:rFonts w:hint="eastAsia" w:asciiTheme="minorEastAsia" w:hAnsiTheme="minorEastAsia" w:eastAsiaTheme="minorEastAsia" w:cstheme="minorEastAsia"/>
          <w:sz w:val="28"/>
          <w:szCs w:val="28"/>
          <w:u w:val="single"/>
          <w:lang w:val="en-US" w:eastAsia="zh-CN"/>
        </w:rPr>
        <w:t>分包</w:t>
      </w:r>
      <w:r>
        <w:rPr>
          <w:rFonts w:hint="eastAsia" w:asciiTheme="minorEastAsia" w:hAnsiTheme="minorEastAsia" w:eastAsiaTheme="minorEastAsia" w:cstheme="minorEastAsia"/>
          <w:sz w:val="28"/>
          <w:szCs w:val="28"/>
          <w:u w:val="none"/>
        </w:rPr>
        <w:t>的通知，经详细研究，决定参加该项目的比选报价活动。</w:t>
      </w:r>
    </w:p>
    <w:p w14:paraId="1FADCB01">
      <w:pPr>
        <w:tabs>
          <w:tab w:val="left" w:pos="6300"/>
        </w:tabs>
        <w:snapToGrid w:val="0"/>
        <w:spacing w:line="360" w:lineRule="auto"/>
        <w:ind w:firstLine="570"/>
        <w:rPr>
          <w:rFonts w:hint="eastAsia" w:asciiTheme="minorEastAsia" w:hAnsiTheme="minorEastAsia" w:eastAsiaTheme="minorEastAsia" w:cstheme="minorEastAsia"/>
          <w:sz w:val="28"/>
          <w:szCs w:val="28"/>
          <w:u w:val="none"/>
        </w:rPr>
      </w:pPr>
      <w:r>
        <w:rPr>
          <w:rFonts w:hint="eastAsia" w:asciiTheme="minorEastAsia" w:hAnsiTheme="minorEastAsia" w:eastAsiaTheme="minorEastAsia" w:cstheme="minorEastAsia"/>
          <w:sz w:val="28"/>
          <w:szCs w:val="28"/>
          <w:u w:val="none"/>
        </w:rPr>
        <w:t>1.我单位已对拟实施工程进行实地查勘，深入了解贵单位装修意图、设计施工图及工程清单，同意本项目的</w:t>
      </w:r>
      <w:r>
        <w:rPr>
          <w:rFonts w:hint="eastAsia" w:asciiTheme="minorEastAsia" w:hAnsiTheme="minorEastAsia" w:eastAsiaTheme="minorEastAsia" w:cstheme="minorEastAsia"/>
          <w:sz w:val="28"/>
          <w:szCs w:val="28"/>
          <w:u w:val="none"/>
          <w:lang w:eastAsia="zh-CN"/>
        </w:rPr>
        <w:t>不含税</w:t>
      </w:r>
      <w:r>
        <w:rPr>
          <w:rFonts w:hint="eastAsia" w:asciiTheme="minorEastAsia" w:hAnsiTheme="minorEastAsia" w:eastAsiaTheme="minorEastAsia" w:cstheme="minorEastAsia"/>
          <w:sz w:val="28"/>
          <w:szCs w:val="28"/>
          <w:u w:val="none"/>
        </w:rPr>
        <w:t>包干总价为</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none"/>
        </w:rPr>
        <w:t>元</w:t>
      </w:r>
      <w:r>
        <w:rPr>
          <w:rFonts w:hint="eastAsia" w:asciiTheme="minorEastAsia" w:hAnsiTheme="minorEastAsia" w:eastAsiaTheme="minorEastAsia" w:cstheme="minorEastAsia"/>
          <w:sz w:val="28"/>
          <w:szCs w:val="28"/>
          <w:u w:val="none"/>
          <w:lang w:eastAsia="zh-CN"/>
        </w:rPr>
        <w:t>（</w:t>
      </w:r>
      <w:r>
        <w:rPr>
          <w:rFonts w:hint="eastAsia" w:asciiTheme="minorEastAsia" w:hAnsiTheme="minorEastAsia" w:eastAsiaTheme="minorEastAsia" w:cstheme="minorEastAsia"/>
          <w:sz w:val="28"/>
          <w:szCs w:val="28"/>
          <w:u w:val="none"/>
          <w:lang w:val="en-US" w:eastAsia="zh-CN"/>
        </w:rPr>
        <w:t>大写：</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none"/>
          <w:lang w:eastAsia="zh-CN"/>
        </w:rPr>
        <w:t>）</w:t>
      </w:r>
      <w:r>
        <w:rPr>
          <w:rFonts w:hint="eastAsia" w:asciiTheme="minorEastAsia" w:hAnsiTheme="minorEastAsia" w:eastAsiaTheme="minorEastAsia" w:cstheme="minorEastAsia"/>
          <w:sz w:val="28"/>
          <w:szCs w:val="28"/>
          <w:u w:val="none"/>
        </w:rPr>
        <w:t>，</w:t>
      </w:r>
      <w:r>
        <w:rPr>
          <w:rFonts w:hint="eastAsia" w:asciiTheme="minorEastAsia" w:hAnsiTheme="minorEastAsia" w:eastAsiaTheme="minorEastAsia" w:cstheme="minorEastAsia"/>
          <w:sz w:val="28"/>
          <w:szCs w:val="28"/>
          <w:u w:val="none"/>
          <w:lang w:eastAsia="zh-CN"/>
        </w:rPr>
        <w:t>含税包干总价为</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none"/>
          <w:lang w:val="en-US" w:eastAsia="zh-CN"/>
        </w:rPr>
        <w:t>元（大写：</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none"/>
          <w:lang w:val="en-US" w:eastAsia="zh-CN"/>
        </w:rPr>
        <w:t>），税率为</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none"/>
          <w:lang w:val="en-US" w:eastAsia="zh-CN"/>
        </w:rPr>
        <w:t>，</w:t>
      </w:r>
      <w:r>
        <w:rPr>
          <w:rFonts w:hint="eastAsia" w:asciiTheme="minorEastAsia" w:hAnsiTheme="minorEastAsia" w:eastAsiaTheme="minorEastAsia" w:cstheme="minorEastAsia"/>
          <w:sz w:val="28"/>
          <w:szCs w:val="28"/>
          <w:u w:val="none"/>
        </w:rPr>
        <w:t>并承诺不因清单缺漏项、变更、增减项、材料人工涨浮价等任何理由要求调价。</w:t>
      </w:r>
    </w:p>
    <w:p w14:paraId="2BB64E3B">
      <w:pPr>
        <w:tabs>
          <w:tab w:val="left" w:pos="6300"/>
        </w:tabs>
        <w:snapToGrid w:val="0"/>
        <w:spacing w:line="360" w:lineRule="auto"/>
        <w:ind w:firstLine="570"/>
        <w:rPr>
          <w:rFonts w:hint="eastAsia" w:asciiTheme="minorEastAsia" w:hAnsiTheme="minorEastAsia" w:eastAsiaTheme="minorEastAsia" w:cstheme="minorEastAsia"/>
          <w:sz w:val="28"/>
          <w:szCs w:val="28"/>
          <w:u w:val="none"/>
        </w:rPr>
      </w:pPr>
      <w:r>
        <w:rPr>
          <w:rFonts w:hint="eastAsia" w:asciiTheme="minorEastAsia" w:hAnsiTheme="minorEastAsia" w:eastAsiaTheme="minorEastAsia" w:cstheme="minorEastAsia"/>
          <w:sz w:val="28"/>
          <w:szCs w:val="28"/>
          <w:u w:val="none"/>
        </w:rPr>
        <w:t>2.我方完全理解和接受贵方一切规定和评审评定办法。</w:t>
      </w:r>
    </w:p>
    <w:p w14:paraId="3B1E44E4">
      <w:pPr>
        <w:tabs>
          <w:tab w:val="left" w:pos="6300"/>
        </w:tabs>
        <w:snapToGrid w:val="0"/>
        <w:spacing w:line="360" w:lineRule="auto"/>
        <w:ind w:firstLine="57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u w:val="none"/>
        </w:rPr>
        <w:t>3.在整个竞选过程中，我方若有违规行为，接受按照相关规定给予惩罚。</w:t>
      </w:r>
    </w:p>
    <w:p w14:paraId="755553D4">
      <w:pPr>
        <w:tabs>
          <w:tab w:val="left" w:pos="6300"/>
        </w:tabs>
        <w:snapToGrid w:val="0"/>
        <w:spacing w:line="360" w:lineRule="auto"/>
        <w:ind w:firstLine="570"/>
        <w:rPr>
          <w:rFonts w:hint="eastAsia" w:asciiTheme="minorEastAsia" w:hAnsiTheme="minorEastAsia" w:eastAsiaTheme="minorEastAsia" w:cstheme="minorEastAsia"/>
          <w:sz w:val="28"/>
          <w:szCs w:val="28"/>
          <w:u w:val="none"/>
        </w:rPr>
      </w:pPr>
      <w:r>
        <w:rPr>
          <w:rFonts w:hint="eastAsia" w:asciiTheme="minorEastAsia" w:hAnsiTheme="minorEastAsia" w:eastAsiaTheme="minorEastAsia" w:cstheme="minorEastAsia"/>
          <w:sz w:val="28"/>
          <w:szCs w:val="28"/>
          <w:u w:val="none"/>
        </w:rPr>
        <w:t>4.我方若有幸成为中标供应商，将按照本次报价原则签订合同，并且严格履行合同义务。本报价函将成为合同不可分割的一部分，与合同具有同等的法律效力。</w:t>
      </w:r>
    </w:p>
    <w:p w14:paraId="6A1D26F9">
      <w:pPr>
        <w:tabs>
          <w:tab w:val="left" w:pos="6300"/>
        </w:tabs>
        <w:snapToGrid w:val="0"/>
        <w:spacing w:line="360" w:lineRule="auto"/>
        <w:ind w:firstLine="570"/>
        <w:rPr>
          <w:rFonts w:hint="eastAsia" w:asciiTheme="minorEastAsia" w:hAnsiTheme="minorEastAsia" w:eastAsiaTheme="minorEastAsia" w:cstheme="minorEastAsia"/>
          <w:sz w:val="28"/>
          <w:szCs w:val="28"/>
          <w:u w:val="none"/>
        </w:rPr>
      </w:pPr>
      <w:r>
        <w:rPr>
          <w:rFonts w:hint="eastAsia" w:asciiTheme="minorEastAsia" w:hAnsiTheme="minorEastAsia" w:eastAsiaTheme="minorEastAsia" w:cstheme="minorEastAsia"/>
          <w:sz w:val="28"/>
          <w:szCs w:val="28"/>
          <w:u w:val="none"/>
        </w:rPr>
        <w:t>5.我方知晓并同意比选文件的所有内容，严格履行相关义务。</w:t>
      </w:r>
    </w:p>
    <w:p w14:paraId="6C3BF5F3">
      <w:pPr>
        <w:tabs>
          <w:tab w:val="left" w:pos="6300"/>
        </w:tabs>
        <w:snapToGrid w:val="0"/>
        <w:spacing w:line="360" w:lineRule="auto"/>
        <w:ind w:firstLine="570"/>
        <w:rPr>
          <w:rFonts w:hint="eastAsia" w:asciiTheme="minorEastAsia" w:hAnsiTheme="minorEastAsia" w:eastAsiaTheme="minorEastAsia" w:cstheme="minorEastAsia"/>
          <w:sz w:val="28"/>
          <w:szCs w:val="28"/>
          <w:u w:val="single"/>
        </w:rPr>
      </w:pPr>
    </w:p>
    <w:p w14:paraId="4FCD9CFA">
      <w:pPr>
        <w:tabs>
          <w:tab w:val="left" w:pos="6300"/>
        </w:tabs>
        <w:snapToGrid w:val="0"/>
        <w:spacing w:line="360" w:lineRule="auto"/>
        <w:ind w:firstLine="57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u w:val="none"/>
        </w:rPr>
        <w:t>联系人：</w:t>
      </w:r>
      <w:r>
        <w:rPr>
          <w:rFonts w:hint="eastAsia" w:asciiTheme="minorEastAsia" w:hAnsiTheme="minorEastAsia" w:eastAsiaTheme="minorEastAsia" w:cstheme="minorEastAsia"/>
          <w:sz w:val="28"/>
          <w:szCs w:val="28"/>
          <w:u w:val="single"/>
        </w:rPr>
        <w:t xml:space="preserve">                                  </w:t>
      </w:r>
    </w:p>
    <w:p w14:paraId="68E60968">
      <w:pPr>
        <w:tabs>
          <w:tab w:val="left" w:pos="6300"/>
        </w:tabs>
        <w:snapToGrid w:val="0"/>
        <w:spacing w:line="360" w:lineRule="auto"/>
        <w:ind w:firstLine="57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u w:val="none"/>
        </w:rPr>
        <w:t>电  话：</w:t>
      </w:r>
      <w:r>
        <w:rPr>
          <w:rFonts w:hint="eastAsia" w:asciiTheme="minorEastAsia" w:hAnsiTheme="minorEastAsia" w:eastAsiaTheme="minorEastAsia" w:cstheme="minorEastAsia"/>
          <w:sz w:val="28"/>
          <w:szCs w:val="28"/>
          <w:u w:val="single"/>
        </w:rPr>
        <w:t xml:space="preserve">                                  </w:t>
      </w:r>
    </w:p>
    <w:p w14:paraId="28CA5982">
      <w:pPr>
        <w:tabs>
          <w:tab w:val="left" w:pos="6300"/>
        </w:tabs>
        <w:snapToGrid w:val="0"/>
        <w:spacing w:line="360" w:lineRule="auto"/>
        <w:ind w:firstLine="57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u w:val="none"/>
        </w:rPr>
        <w:t>邮  箱：</w:t>
      </w:r>
      <w:r>
        <w:rPr>
          <w:rFonts w:hint="eastAsia" w:asciiTheme="minorEastAsia" w:hAnsiTheme="minorEastAsia" w:eastAsiaTheme="minorEastAsia" w:cstheme="minorEastAsia"/>
          <w:sz w:val="28"/>
          <w:szCs w:val="28"/>
          <w:u w:val="single"/>
        </w:rPr>
        <w:t xml:space="preserve">                                  </w:t>
      </w:r>
    </w:p>
    <w:p w14:paraId="5BF9EEBF">
      <w:pPr>
        <w:tabs>
          <w:tab w:val="left" w:pos="6300"/>
        </w:tabs>
        <w:snapToGrid w:val="0"/>
        <w:spacing w:line="360" w:lineRule="auto"/>
        <w:ind w:firstLine="57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u w:val="none"/>
        </w:rPr>
        <w:t>供应商：</w:t>
      </w:r>
      <w:r>
        <w:rPr>
          <w:rFonts w:hint="eastAsia" w:asciiTheme="minorEastAsia" w:hAnsiTheme="minorEastAsia" w:eastAsiaTheme="minorEastAsia" w:cstheme="minorEastAsia"/>
          <w:sz w:val="28"/>
          <w:szCs w:val="28"/>
          <w:u w:val="single"/>
        </w:rPr>
        <w:t xml:space="preserve">                        （盖章）  </w:t>
      </w:r>
    </w:p>
    <w:p w14:paraId="35982BC8">
      <w:pPr>
        <w:tabs>
          <w:tab w:val="left" w:pos="6300"/>
        </w:tabs>
        <w:snapToGrid w:val="0"/>
        <w:spacing w:line="360" w:lineRule="auto"/>
        <w:ind w:firstLine="570"/>
        <w:rPr>
          <w:rFonts w:hint="default" w:asciiTheme="minorEastAsia" w:hAnsiTheme="minorEastAsia" w:eastAsiaTheme="minorEastAsia" w:cstheme="minorEastAsia"/>
          <w:sz w:val="28"/>
          <w:szCs w:val="28"/>
          <w:u w:val="none"/>
          <w:lang w:val="en-US" w:eastAsia="zh-CN"/>
        </w:rPr>
      </w:pPr>
      <w:r>
        <w:rPr>
          <w:rFonts w:hint="eastAsia" w:asciiTheme="minorEastAsia" w:hAnsiTheme="minorEastAsia" w:eastAsiaTheme="minorEastAsia" w:cstheme="minorEastAsia"/>
          <w:sz w:val="28"/>
          <w:szCs w:val="28"/>
          <w:u w:val="none"/>
        </w:rPr>
        <w:t>日  期：</w:t>
      </w:r>
      <w:r>
        <w:rPr>
          <w:rFonts w:hint="eastAsia" w:asciiTheme="minorEastAsia" w:hAnsiTheme="minorEastAsia" w:eastAsiaTheme="minorEastAsia" w:cstheme="minorEastAsia"/>
          <w:sz w:val="28"/>
          <w:szCs w:val="28"/>
          <w:u w:val="single"/>
          <w:lang w:val="en-US" w:eastAsia="zh-CN"/>
        </w:rPr>
        <w:t xml:space="preserve">                                  </w:t>
      </w:r>
    </w:p>
    <w:p w14:paraId="19C69CF0"/>
    <w:p w14:paraId="1590A533">
      <w:pPr>
        <w:tabs>
          <w:tab w:val="left" w:pos="6300"/>
        </w:tabs>
        <w:snapToGrid w:val="0"/>
        <w:spacing w:line="360" w:lineRule="auto"/>
        <w:ind w:firstLine="570"/>
        <w:rPr>
          <w:rFonts w:hint="eastAsia" w:asciiTheme="minorEastAsia" w:hAnsiTheme="minorEastAsia" w:eastAsiaTheme="minorEastAsia" w:cstheme="minorEastAsia"/>
          <w:sz w:val="28"/>
          <w:szCs w:val="28"/>
          <w:u w:val="single"/>
        </w:rPr>
      </w:pPr>
    </w:p>
    <w:p w14:paraId="0D2AA0A7">
      <w:pPr>
        <w:numPr>
          <w:ilvl w:val="0"/>
          <w:numId w:val="0"/>
        </w:numPr>
        <w:jc w:val="center"/>
        <w:rPr>
          <w:rFonts w:hint="eastAsia" w:asciiTheme="minorEastAsia" w:hAnsiTheme="minorEastAsia" w:eastAsiaTheme="minorEastAsia" w:cstheme="minorEastAsia"/>
          <w:sz w:val="28"/>
          <w:szCs w:val="28"/>
          <w:u w:val="none"/>
          <w:lang w:val="en-US" w:eastAsia="zh-CN"/>
        </w:rPr>
      </w:pPr>
      <w:r>
        <w:rPr>
          <w:rFonts w:hint="eastAsia" w:asciiTheme="minorEastAsia" w:hAnsiTheme="minorEastAsia" w:eastAsiaTheme="minorEastAsia" w:cstheme="minorEastAsia"/>
          <w:sz w:val="28"/>
          <w:szCs w:val="28"/>
          <w:u w:val="single"/>
        </w:rPr>
        <w:br w:type="page"/>
      </w:r>
      <w:r>
        <w:rPr>
          <w:rFonts w:hint="eastAsia" w:asciiTheme="minorEastAsia" w:hAnsiTheme="minorEastAsia" w:eastAsiaTheme="minorEastAsia" w:cstheme="minorEastAsia"/>
          <w:sz w:val="28"/>
          <w:szCs w:val="28"/>
          <w:u w:val="none"/>
          <w:lang w:val="en-US" w:eastAsia="zh-CN"/>
        </w:rPr>
        <w:t>工程量清单</w:t>
      </w:r>
    </w:p>
    <w:p w14:paraId="33FEAA85">
      <w:pPr>
        <w:numPr>
          <w:ilvl w:val="0"/>
          <w:numId w:val="0"/>
        </w:numPr>
        <w:jc w:val="both"/>
        <w:rPr>
          <w:rFonts w:hint="eastAsia" w:asciiTheme="minorEastAsia" w:hAnsiTheme="minorEastAsia" w:eastAsiaTheme="minorEastAsia" w:cstheme="minorEastAsia"/>
          <w:sz w:val="28"/>
          <w:szCs w:val="28"/>
          <w:u w:val="single"/>
        </w:rPr>
      </w:pPr>
    </w:p>
    <w:p w14:paraId="72D95EDE">
      <w:pPr>
        <w:widowControl w:val="0"/>
        <w:numPr>
          <w:ilvl w:val="0"/>
          <w:numId w:val="0"/>
        </w:numPr>
        <w:tabs>
          <w:tab w:val="left" w:pos="6300"/>
        </w:tabs>
        <w:snapToGrid w:val="0"/>
        <w:spacing w:line="480" w:lineRule="exact"/>
        <w:jc w:val="both"/>
        <w:outlineLvl w:val="0"/>
        <w:rPr>
          <w:rFonts w:hint="eastAsia" w:asciiTheme="minorEastAsia" w:hAnsiTheme="minorEastAsia" w:eastAsiaTheme="minorEastAsia" w:cstheme="minorEastAsia"/>
          <w:b/>
          <w:sz w:val="24"/>
          <w:szCs w:val="24"/>
          <w:lang w:eastAsia="zh-CN"/>
        </w:rPr>
        <w:sectPr>
          <w:pgSz w:w="11906" w:h="16838"/>
          <w:pgMar w:top="1440" w:right="1800" w:bottom="1440" w:left="1800" w:header="851" w:footer="992" w:gutter="0"/>
          <w:cols w:space="425" w:num="1"/>
          <w:docGrid w:type="lines" w:linePitch="312" w:charSpace="0"/>
        </w:sectPr>
      </w:pPr>
      <w:r>
        <w:rPr>
          <w:rFonts w:hint="eastAsia" w:asciiTheme="minorEastAsia" w:hAnsiTheme="minorEastAsia" w:eastAsiaTheme="minorEastAsia" w:cstheme="minorEastAsia"/>
          <w:b/>
          <w:sz w:val="24"/>
          <w:szCs w:val="24"/>
          <w:lang w:eastAsia="zh-CN"/>
        </w:rPr>
        <w:t>注：详见附件工程量清单表</w:t>
      </w:r>
    </w:p>
    <w:p w14:paraId="799C0F99">
      <w:pPr>
        <w:numPr>
          <w:ilvl w:val="0"/>
          <w:numId w:val="0"/>
        </w:numPr>
        <w:tabs>
          <w:tab w:val="left" w:pos="6300"/>
        </w:tabs>
        <w:snapToGrid w:val="0"/>
        <w:spacing w:line="480" w:lineRule="exact"/>
        <w:jc w:val="center"/>
        <w:outlineLvl w:val="0"/>
        <w:rPr>
          <w:rFonts w:hint="eastAsia" w:asciiTheme="minorEastAsia" w:hAnsiTheme="minorEastAsia" w:eastAsiaTheme="minorEastAsia" w:cstheme="minorEastAsia"/>
          <w:b/>
          <w:sz w:val="36"/>
          <w:szCs w:val="36"/>
          <w:lang w:val="en-US" w:eastAsia="zh-CN"/>
        </w:rPr>
      </w:pPr>
      <w:bookmarkStart w:id="11" w:name="_Toc369531695"/>
      <w:bookmarkEnd w:id="11"/>
      <w:bookmarkStart w:id="12" w:name="_Toc369531696"/>
      <w:bookmarkEnd w:id="12"/>
      <w:bookmarkStart w:id="13" w:name="_Toc16568"/>
      <w:bookmarkEnd w:id="13"/>
      <w:bookmarkStart w:id="14" w:name="_Toc352691660"/>
      <w:bookmarkEnd w:id="14"/>
      <w:bookmarkStart w:id="15" w:name="_Toc352691659"/>
      <w:bookmarkEnd w:id="15"/>
      <w:bookmarkStart w:id="16" w:name="_Toc16824"/>
      <w:bookmarkEnd w:id="16"/>
      <w:r>
        <w:rPr>
          <w:rFonts w:hint="eastAsia" w:asciiTheme="minorEastAsia" w:hAnsiTheme="minorEastAsia" w:eastAsiaTheme="minorEastAsia" w:cstheme="minorEastAsia"/>
          <w:b/>
          <w:sz w:val="36"/>
          <w:szCs w:val="36"/>
          <w:lang w:val="en-US" w:eastAsia="zh-CN"/>
        </w:rPr>
        <w:t>（二）法定代表人身份证明</w:t>
      </w:r>
    </w:p>
    <w:p w14:paraId="355DE4B7">
      <w:pPr>
        <w:pStyle w:val="5"/>
        <w:spacing w:line="352" w:lineRule="auto"/>
      </w:pPr>
    </w:p>
    <w:p w14:paraId="7CA3DF60">
      <w:pPr>
        <w:pStyle w:val="5"/>
        <w:spacing w:line="353" w:lineRule="auto"/>
      </w:pPr>
    </w:p>
    <w:p w14:paraId="70458AF0">
      <w:pPr>
        <w:spacing w:before="65" w:line="228" w:lineRule="auto"/>
        <w:ind w:left="392"/>
        <w:rPr>
          <w:rFonts w:ascii="宋体" w:hAnsi="宋体" w:eastAsia="宋体" w:cs="宋体"/>
          <w:sz w:val="20"/>
          <w:szCs w:val="20"/>
        </w:rPr>
      </w:pPr>
      <w:r>
        <w:rPr>
          <w:rFonts w:ascii="宋体" w:hAnsi="宋体" w:eastAsia="宋体" w:cs="宋体"/>
          <w:spacing w:val="4"/>
          <w:sz w:val="20"/>
          <w:szCs w:val="20"/>
        </w:rPr>
        <w:t>投标人名称：</w:t>
      </w:r>
      <w:r>
        <w:rPr>
          <w:rFonts w:ascii="宋体" w:hAnsi="宋体" w:eastAsia="宋体" w:cs="宋体"/>
          <w:spacing w:val="4"/>
          <w:sz w:val="20"/>
          <w:szCs w:val="20"/>
          <w:u w:val="single" w:color="auto"/>
        </w:rPr>
        <w:t xml:space="preserve">                                                                      </w:t>
      </w:r>
      <w:r>
        <w:rPr>
          <w:rFonts w:ascii="宋体" w:hAnsi="宋体" w:eastAsia="宋体" w:cs="宋体"/>
          <w:spacing w:val="3"/>
          <w:sz w:val="20"/>
          <w:szCs w:val="20"/>
          <w:u w:val="single" w:color="auto"/>
        </w:rPr>
        <w:t xml:space="preserve">     </w:t>
      </w:r>
    </w:p>
    <w:p w14:paraId="00B14723">
      <w:pPr>
        <w:spacing w:before="295" w:line="228" w:lineRule="auto"/>
        <w:ind w:left="392"/>
        <w:rPr>
          <w:rFonts w:ascii="宋体" w:hAnsi="宋体" w:eastAsia="宋体" w:cs="宋体"/>
          <w:sz w:val="20"/>
          <w:szCs w:val="20"/>
        </w:rPr>
      </w:pPr>
      <w:r>
        <w:rPr>
          <w:rFonts w:ascii="宋体" w:hAnsi="宋体" w:eastAsia="宋体" w:cs="宋体"/>
          <w:spacing w:val="4"/>
          <w:sz w:val="20"/>
          <w:szCs w:val="20"/>
        </w:rPr>
        <w:t>单位性质：</w:t>
      </w:r>
      <w:r>
        <w:rPr>
          <w:rFonts w:ascii="宋体" w:hAnsi="宋体" w:eastAsia="宋体" w:cs="宋体"/>
          <w:spacing w:val="4"/>
          <w:sz w:val="20"/>
          <w:szCs w:val="20"/>
          <w:u w:val="single" w:color="auto"/>
        </w:rPr>
        <w:t xml:space="preserve">                                                                </w:t>
      </w:r>
      <w:r>
        <w:rPr>
          <w:rFonts w:ascii="宋体" w:hAnsi="宋体" w:eastAsia="宋体" w:cs="宋体"/>
          <w:spacing w:val="3"/>
          <w:sz w:val="20"/>
          <w:szCs w:val="20"/>
          <w:u w:val="single" w:color="auto"/>
        </w:rPr>
        <w:t xml:space="preserve">           </w:t>
      </w:r>
    </w:p>
    <w:p w14:paraId="7E8C1A09">
      <w:pPr>
        <w:spacing w:before="299" w:line="237" w:lineRule="auto"/>
        <w:ind w:left="390"/>
        <w:rPr>
          <w:rFonts w:ascii="宋体" w:hAnsi="宋体" w:eastAsia="宋体" w:cs="宋体"/>
          <w:sz w:val="20"/>
          <w:szCs w:val="20"/>
        </w:rPr>
      </w:pPr>
      <w:r>
        <w:rPr>
          <w:rFonts w:ascii="宋体" w:hAnsi="宋体" w:eastAsia="宋体" w:cs="宋体"/>
          <w:spacing w:val="-3"/>
          <w:sz w:val="20"/>
          <w:szCs w:val="20"/>
        </w:rPr>
        <w:t>地</w:t>
      </w:r>
      <w:r>
        <w:rPr>
          <w:rFonts w:ascii="宋体" w:hAnsi="宋体" w:eastAsia="宋体" w:cs="宋体"/>
          <w:spacing w:val="8"/>
          <w:sz w:val="20"/>
          <w:szCs w:val="20"/>
        </w:rPr>
        <w:t xml:space="preserve">    </w:t>
      </w:r>
      <w:r>
        <w:rPr>
          <w:rFonts w:ascii="宋体" w:hAnsi="宋体" w:eastAsia="宋体" w:cs="宋体"/>
          <w:spacing w:val="-3"/>
          <w:sz w:val="20"/>
          <w:szCs w:val="20"/>
        </w:rPr>
        <w:t>址</w:t>
      </w:r>
      <w:r>
        <w:rPr>
          <w:rFonts w:ascii="宋体" w:hAnsi="宋体" w:eastAsia="宋体" w:cs="宋体"/>
          <w:spacing w:val="-73"/>
          <w:sz w:val="20"/>
          <w:szCs w:val="20"/>
        </w:rPr>
        <w:t xml:space="preserve"> </w:t>
      </w:r>
      <w:r>
        <w:rPr>
          <w:rFonts w:ascii="宋体" w:hAnsi="宋体" w:eastAsia="宋体" w:cs="宋体"/>
          <w:spacing w:val="-3"/>
          <w:sz w:val="20"/>
          <w:szCs w:val="20"/>
        </w:rPr>
        <w:t>：</w:t>
      </w:r>
      <w:r>
        <w:rPr>
          <w:rFonts w:ascii="宋体" w:hAnsi="宋体" w:eastAsia="宋体" w:cs="宋体"/>
          <w:spacing w:val="-3"/>
          <w:sz w:val="20"/>
          <w:szCs w:val="20"/>
          <w:u w:val="single" w:color="auto"/>
        </w:rPr>
        <w:t xml:space="preserve">                                                                                </w:t>
      </w:r>
    </w:p>
    <w:p w14:paraId="59BC1D52">
      <w:pPr>
        <w:spacing w:before="288" w:line="228" w:lineRule="auto"/>
        <w:ind w:left="392"/>
        <w:rPr>
          <w:rFonts w:ascii="宋体" w:hAnsi="宋体" w:eastAsia="宋体" w:cs="宋体"/>
          <w:sz w:val="20"/>
          <w:szCs w:val="20"/>
        </w:rPr>
      </w:pPr>
      <w:r>
        <w:rPr>
          <w:rFonts w:ascii="宋体" w:hAnsi="宋体" w:eastAsia="宋体" w:cs="宋体"/>
          <w:spacing w:val="4"/>
          <w:sz w:val="20"/>
          <w:szCs w:val="20"/>
        </w:rPr>
        <w:t>成立时间：</w:t>
      </w:r>
      <w:r>
        <w:rPr>
          <w:rFonts w:ascii="宋体" w:hAnsi="宋体" w:eastAsia="宋体" w:cs="宋体"/>
          <w:spacing w:val="5"/>
          <w:sz w:val="20"/>
          <w:szCs w:val="20"/>
          <w:u w:val="single" w:color="auto"/>
        </w:rPr>
        <w:t xml:space="preserve">                </w:t>
      </w:r>
      <w:r>
        <w:rPr>
          <w:rFonts w:ascii="宋体" w:hAnsi="宋体" w:eastAsia="宋体" w:cs="宋体"/>
          <w:spacing w:val="-87"/>
          <w:sz w:val="20"/>
          <w:szCs w:val="20"/>
        </w:rPr>
        <w:t xml:space="preserve"> </w:t>
      </w:r>
      <w:r>
        <w:rPr>
          <w:rFonts w:ascii="宋体" w:hAnsi="宋体" w:eastAsia="宋体" w:cs="宋体"/>
          <w:spacing w:val="4"/>
          <w:sz w:val="20"/>
          <w:szCs w:val="20"/>
        </w:rPr>
        <w:t>年</w:t>
      </w:r>
      <w:r>
        <w:rPr>
          <w:rFonts w:ascii="宋体" w:hAnsi="宋体" w:eastAsia="宋体" w:cs="宋体"/>
          <w:spacing w:val="5"/>
          <w:sz w:val="20"/>
          <w:szCs w:val="20"/>
          <w:u w:val="single" w:color="auto"/>
        </w:rPr>
        <w:t xml:space="preserve">         </w:t>
      </w:r>
      <w:r>
        <w:rPr>
          <w:rFonts w:ascii="宋体" w:hAnsi="宋体" w:eastAsia="宋体" w:cs="宋体"/>
          <w:spacing w:val="-87"/>
          <w:sz w:val="20"/>
          <w:szCs w:val="20"/>
        </w:rPr>
        <w:t xml:space="preserve"> </w:t>
      </w:r>
      <w:r>
        <w:rPr>
          <w:rFonts w:ascii="宋体" w:hAnsi="宋体" w:eastAsia="宋体" w:cs="宋体"/>
          <w:spacing w:val="4"/>
          <w:sz w:val="20"/>
          <w:szCs w:val="20"/>
        </w:rPr>
        <w:t>月</w:t>
      </w:r>
      <w:r>
        <w:rPr>
          <w:rFonts w:ascii="宋体" w:hAnsi="宋体" w:eastAsia="宋体" w:cs="宋体"/>
          <w:spacing w:val="-98"/>
          <w:sz w:val="20"/>
          <w:szCs w:val="20"/>
        </w:rPr>
        <w:t xml:space="preserve"> </w:t>
      </w:r>
      <w:r>
        <w:rPr>
          <w:rFonts w:ascii="宋体" w:hAnsi="宋体" w:eastAsia="宋体" w:cs="宋体"/>
          <w:spacing w:val="4"/>
          <w:sz w:val="20"/>
          <w:szCs w:val="20"/>
          <w:u w:val="single" w:color="auto"/>
        </w:rPr>
        <w:t xml:space="preserve">         </w:t>
      </w:r>
      <w:r>
        <w:rPr>
          <w:rFonts w:ascii="宋体" w:hAnsi="宋体" w:eastAsia="宋体" w:cs="宋体"/>
          <w:spacing w:val="-48"/>
          <w:sz w:val="20"/>
          <w:szCs w:val="20"/>
        </w:rPr>
        <w:t xml:space="preserve"> </w:t>
      </w:r>
      <w:r>
        <w:rPr>
          <w:rFonts w:ascii="宋体" w:hAnsi="宋体" w:eastAsia="宋体" w:cs="宋体"/>
          <w:spacing w:val="4"/>
          <w:sz w:val="20"/>
          <w:szCs w:val="20"/>
        </w:rPr>
        <w:t>日</w:t>
      </w:r>
    </w:p>
    <w:p w14:paraId="552AC5BF">
      <w:pPr>
        <w:spacing w:before="296" w:line="228" w:lineRule="auto"/>
        <w:ind w:left="392"/>
        <w:rPr>
          <w:rFonts w:ascii="宋体" w:hAnsi="宋体" w:eastAsia="宋体" w:cs="宋体"/>
          <w:sz w:val="20"/>
          <w:szCs w:val="20"/>
        </w:rPr>
      </w:pPr>
      <w:r>
        <w:rPr>
          <w:rFonts w:ascii="宋体" w:hAnsi="宋体" w:eastAsia="宋体" w:cs="宋体"/>
          <w:spacing w:val="4"/>
          <w:sz w:val="20"/>
          <w:szCs w:val="20"/>
        </w:rPr>
        <w:t>经营期限：</w:t>
      </w:r>
      <w:r>
        <w:rPr>
          <w:rFonts w:ascii="宋体" w:hAnsi="宋体" w:eastAsia="宋体" w:cs="宋体"/>
          <w:spacing w:val="4"/>
          <w:sz w:val="20"/>
          <w:szCs w:val="20"/>
          <w:u w:val="single" w:color="auto"/>
        </w:rPr>
        <w:t xml:space="preserve">                                                                </w:t>
      </w:r>
      <w:r>
        <w:rPr>
          <w:rFonts w:ascii="宋体" w:hAnsi="宋体" w:eastAsia="宋体" w:cs="宋体"/>
          <w:spacing w:val="3"/>
          <w:sz w:val="20"/>
          <w:szCs w:val="20"/>
          <w:u w:val="single" w:color="auto"/>
        </w:rPr>
        <w:t xml:space="preserve">           </w:t>
      </w:r>
    </w:p>
    <w:p w14:paraId="5A2D5286">
      <w:pPr>
        <w:spacing w:before="297" w:line="228" w:lineRule="auto"/>
        <w:ind w:left="390"/>
        <w:rPr>
          <w:rFonts w:ascii="宋体" w:hAnsi="宋体" w:eastAsia="宋体" w:cs="宋体"/>
          <w:sz w:val="20"/>
          <w:szCs w:val="20"/>
        </w:rPr>
      </w:pPr>
      <w:r>
        <w:rPr>
          <w:rFonts w:ascii="宋体" w:hAnsi="宋体" w:eastAsia="宋体" w:cs="宋体"/>
          <w:spacing w:val="3"/>
          <w:sz w:val="20"/>
          <w:szCs w:val="20"/>
        </w:rPr>
        <w:t>姓名：</w:t>
      </w:r>
      <w:r>
        <w:rPr>
          <w:rFonts w:ascii="宋体" w:hAnsi="宋体" w:eastAsia="宋体" w:cs="宋体"/>
          <w:spacing w:val="3"/>
          <w:sz w:val="20"/>
          <w:szCs w:val="20"/>
          <w:u w:val="single" w:color="auto"/>
        </w:rPr>
        <w:t xml:space="preserve">                </w:t>
      </w:r>
      <w:r>
        <w:rPr>
          <w:rFonts w:ascii="宋体" w:hAnsi="宋体" w:eastAsia="宋体" w:cs="宋体"/>
          <w:spacing w:val="-79"/>
          <w:sz w:val="20"/>
          <w:szCs w:val="20"/>
        </w:rPr>
        <w:t xml:space="preserve"> </w:t>
      </w:r>
      <w:r>
        <w:rPr>
          <w:rFonts w:ascii="宋体" w:hAnsi="宋体" w:eastAsia="宋体" w:cs="宋体"/>
          <w:spacing w:val="3"/>
          <w:sz w:val="20"/>
          <w:szCs w:val="20"/>
        </w:rPr>
        <w:t>性别：</w:t>
      </w:r>
      <w:r>
        <w:rPr>
          <w:rFonts w:ascii="宋体" w:hAnsi="宋体" w:eastAsia="宋体" w:cs="宋体"/>
          <w:spacing w:val="3"/>
          <w:sz w:val="20"/>
          <w:szCs w:val="20"/>
          <w:u w:val="single" w:color="auto"/>
        </w:rPr>
        <w:t xml:space="preserve">       </w:t>
      </w:r>
      <w:r>
        <w:rPr>
          <w:rFonts w:ascii="宋体" w:hAnsi="宋体" w:eastAsia="宋体" w:cs="宋体"/>
          <w:spacing w:val="-90"/>
          <w:sz w:val="20"/>
          <w:szCs w:val="20"/>
        </w:rPr>
        <w:t xml:space="preserve"> </w:t>
      </w:r>
      <w:r>
        <w:rPr>
          <w:rFonts w:ascii="宋体" w:hAnsi="宋体" w:eastAsia="宋体" w:cs="宋体"/>
          <w:spacing w:val="3"/>
          <w:sz w:val="20"/>
          <w:szCs w:val="20"/>
        </w:rPr>
        <w:t>年龄：</w:t>
      </w:r>
      <w:r>
        <w:rPr>
          <w:rFonts w:ascii="宋体" w:hAnsi="宋体" w:eastAsia="宋体" w:cs="宋体"/>
          <w:spacing w:val="5"/>
          <w:sz w:val="20"/>
          <w:szCs w:val="20"/>
          <w:u w:val="single" w:color="auto"/>
        </w:rPr>
        <w:t xml:space="preserve">       </w:t>
      </w:r>
      <w:r>
        <w:rPr>
          <w:rFonts w:ascii="宋体" w:hAnsi="宋体" w:eastAsia="宋体" w:cs="宋体"/>
          <w:spacing w:val="-89"/>
          <w:sz w:val="20"/>
          <w:szCs w:val="20"/>
        </w:rPr>
        <w:t xml:space="preserve"> </w:t>
      </w:r>
      <w:r>
        <w:rPr>
          <w:rFonts w:ascii="宋体" w:hAnsi="宋体" w:eastAsia="宋体" w:cs="宋体"/>
          <w:spacing w:val="3"/>
          <w:sz w:val="20"/>
          <w:szCs w:val="20"/>
        </w:rPr>
        <w:t>职务：</w:t>
      </w:r>
      <w:r>
        <w:rPr>
          <w:rFonts w:ascii="宋体" w:hAnsi="宋体" w:eastAsia="宋体" w:cs="宋体"/>
          <w:spacing w:val="3"/>
          <w:sz w:val="20"/>
          <w:szCs w:val="20"/>
          <w:u w:val="single" w:color="auto"/>
        </w:rPr>
        <w:t xml:space="preserve">                </w:t>
      </w:r>
    </w:p>
    <w:p w14:paraId="4B74863B">
      <w:pPr>
        <w:spacing w:before="298" w:line="503" w:lineRule="auto"/>
        <w:ind w:left="390" w:firstLine="4"/>
        <w:rPr>
          <w:rFonts w:ascii="宋体" w:hAnsi="宋体" w:eastAsia="宋体" w:cs="宋体"/>
          <w:sz w:val="20"/>
          <w:szCs w:val="20"/>
        </w:rPr>
      </w:pPr>
      <w:r>
        <w:rPr>
          <w:rFonts w:ascii="宋体" w:hAnsi="宋体" w:eastAsia="宋体" w:cs="宋体"/>
          <w:spacing w:val="4"/>
          <w:sz w:val="20"/>
          <w:szCs w:val="20"/>
        </w:rPr>
        <w:t>系</w:t>
      </w:r>
      <w:r>
        <w:rPr>
          <w:rFonts w:ascii="宋体" w:hAnsi="宋体" w:eastAsia="宋体" w:cs="宋体"/>
          <w:spacing w:val="4"/>
          <w:sz w:val="20"/>
          <w:szCs w:val="20"/>
          <w:u w:val="single" w:color="auto"/>
        </w:rPr>
        <w:t xml:space="preserve">                                                          （投标人名称）</w:t>
      </w:r>
      <w:r>
        <w:rPr>
          <w:rFonts w:ascii="宋体" w:hAnsi="宋体" w:eastAsia="宋体" w:cs="宋体"/>
          <w:spacing w:val="4"/>
          <w:sz w:val="20"/>
          <w:szCs w:val="20"/>
        </w:rPr>
        <w:t>的</w:t>
      </w:r>
      <w:r>
        <w:rPr>
          <w:rFonts w:ascii="宋体" w:hAnsi="宋体" w:eastAsia="宋体" w:cs="宋体"/>
          <w:spacing w:val="3"/>
          <w:sz w:val="20"/>
          <w:szCs w:val="20"/>
        </w:rPr>
        <w:t>法定代表人。</w:t>
      </w:r>
      <w:r>
        <w:rPr>
          <w:rFonts w:ascii="宋体" w:hAnsi="宋体" w:eastAsia="宋体" w:cs="宋体"/>
          <w:sz w:val="20"/>
          <w:szCs w:val="20"/>
        </w:rPr>
        <w:t xml:space="preserve"> </w:t>
      </w:r>
      <w:r>
        <w:rPr>
          <w:rFonts w:ascii="宋体" w:hAnsi="宋体" w:eastAsia="宋体" w:cs="宋体"/>
          <w:spacing w:val="5"/>
          <w:sz w:val="20"/>
          <w:szCs w:val="20"/>
        </w:rPr>
        <w:t>特此证明。</w:t>
      </w:r>
    </w:p>
    <w:p w14:paraId="2EAA1A28">
      <w:pPr>
        <w:spacing w:before="1" w:line="226" w:lineRule="auto"/>
        <w:ind w:left="826"/>
        <w:rPr>
          <w:rFonts w:ascii="宋体" w:hAnsi="宋体" w:eastAsia="宋体" w:cs="宋体"/>
          <w:sz w:val="20"/>
          <w:szCs w:val="20"/>
        </w:rPr>
      </w:pPr>
      <w:r>
        <w:rPr>
          <w:rFonts w:ascii="宋体" w:hAnsi="宋体" w:eastAsia="宋体" w:cs="宋体"/>
          <w:spacing w:val="7"/>
          <w:sz w:val="20"/>
          <w:szCs w:val="20"/>
        </w:rPr>
        <w:t>附：法定代表人身份证扫描件（双面）</w:t>
      </w:r>
    </w:p>
    <w:p w14:paraId="40F14DAC">
      <w:pPr>
        <w:pStyle w:val="5"/>
        <w:spacing w:line="246" w:lineRule="auto"/>
      </w:pPr>
    </w:p>
    <w:p w14:paraId="52E7FD84">
      <w:pPr>
        <w:pStyle w:val="5"/>
        <w:spacing w:line="247" w:lineRule="auto"/>
      </w:pPr>
    </w:p>
    <w:p w14:paraId="6F0A45CA">
      <w:pPr>
        <w:pStyle w:val="5"/>
        <w:spacing w:line="247" w:lineRule="auto"/>
      </w:pPr>
    </w:p>
    <w:p w14:paraId="40F72061">
      <w:pPr>
        <w:pStyle w:val="5"/>
        <w:spacing w:line="247" w:lineRule="auto"/>
      </w:pPr>
    </w:p>
    <w:p w14:paraId="55E0FC51">
      <w:pPr>
        <w:pStyle w:val="5"/>
        <w:spacing w:line="247" w:lineRule="auto"/>
      </w:pPr>
    </w:p>
    <w:p w14:paraId="72990331">
      <w:pPr>
        <w:pStyle w:val="5"/>
        <w:spacing w:line="247" w:lineRule="auto"/>
      </w:pPr>
    </w:p>
    <w:p w14:paraId="64941981">
      <w:pPr>
        <w:spacing w:before="65" w:line="227" w:lineRule="auto"/>
        <w:ind w:right="34"/>
        <w:jc w:val="right"/>
        <w:rPr>
          <w:rFonts w:ascii="宋体" w:hAnsi="宋体" w:eastAsia="宋体" w:cs="宋体"/>
          <w:sz w:val="20"/>
          <w:szCs w:val="20"/>
        </w:rPr>
      </w:pPr>
      <w:r>
        <w:rPr>
          <w:rFonts w:ascii="宋体" w:hAnsi="宋体" w:eastAsia="宋体" w:cs="宋体"/>
          <w:spacing w:val="10"/>
          <w:sz w:val="20"/>
          <w:szCs w:val="20"/>
        </w:rPr>
        <w:t>投标人</w:t>
      </w:r>
      <w:r>
        <w:rPr>
          <w:rFonts w:ascii="宋体" w:hAnsi="宋体" w:eastAsia="宋体" w:cs="宋体"/>
          <w:spacing w:val="-5"/>
          <w:sz w:val="20"/>
          <w:szCs w:val="20"/>
        </w:rPr>
        <w:t>：</w:t>
      </w:r>
      <w:r>
        <w:rPr>
          <w:rFonts w:ascii="宋体" w:hAnsi="宋体" w:eastAsia="宋体" w:cs="宋体"/>
          <w:spacing w:val="1"/>
          <w:sz w:val="20"/>
          <w:szCs w:val="20"/>
          <w:u w:val="single" w:color="auto"/>
        </w:rPr>
        <w:t xml:space="preserve">                             </w:t>
      </w:r>
      <w:r>
        <w:rPr>
          <w:rFonts w:ascii="宋体" w:hAnsi="宋体" w:eastAsia="宋体" w:cs="宋体"/>
          <w:spacing w:val="-5"/>
          <w:sz w:val="20"/>
          <w:szCs w:val="20"/>
        </w:rPr>
        <w:t>（</w:t>
      </w:r>
      <w:r>
        <w:rPr>
          <w:rFonts w:ascii="宋体" w:hAnsi="宋体" w:eastAsia="宋体" w:cs="宋体"/>
          <w:spacing w:val="10"/>
          <w:sz w:val="20"/>
          <w:szCs w:val="20"/>
        </w:rPr>
        <w:t>盖单位</w:t>
      </w:r>
      <w:r>
        <w:rPr>
          <w:rFonts w:hint="eastAsia" w:ascii="宋体" w:hAnsi="宋体" w:cs="宋体"/>
          <w:spacing w:val="10"/>
          <w:sz w:val="20"/>
          <w:szCs w:val="20"/>
          <w:lang w:eastAsia="zh-CN"/>
        </w:rPr>
        <w:t>公</w:t>
      </w:r>
      <w:r>
        <w:rPr>
          <w:rFonts w:ascii="宋体" w:hAnsi="宋体" w:eastAsia="宋体" w:cs="宋体"/>
          <w:spacing w:val="10"/>
          <w:sz w:val="20"/>
          <w:szCs w:val="20"/>
        </w:rPr>
        <w:t>章）</w:t>
      </w:r>
    </w:p>
    <w:p w14:paraId="4F395A70">
      <w:pPr>
        <w:pStyle w:val="5"/>
        <w:spacing w:line="249" w:lineRule="auto"/>
      </w:pPr>
    </w:p>
    <w:p w14:paraId="5F8DFC0F">
      <w:pPr>
        <w:tabs>
          <w:tab w:val="left" w:pos="7150"/>
        </w:tabs>
        <w:spacing w:before="66" w:line="228" w:lineRule="auto"/>
        <w:ind w:left="5890"/>
        <w:rPr>
          <w:rFonts w:ascii="宋体" w:hAnsi="宋体" w:eastAsia="宋体" w:cs="宋体"/>
          <w:sz w:val="20"/>
          <w:szCs w:val="20"/>
        </w:rPr>
      </w:pPr>
      <w:r>
        <w:rPr>
          <w:rFonts w:ascii="宋体" w:hAnsi="宋体" w:eastAsia="宋体" w:cs="宋体"/>
          <w:spacing w:val="-90"/>
          <w:sz w:val="20"/>
          <w:szCs w:val="20"/>
        </w:rPr>
        <w:t xml:space="preserve"> </w:t>
      </w:r>
      <w:r>
        <w:rPr>
          <w:rFonts w:ascii="宋体" w:hAnsi="宋体" w:eastAsia="宋体" w:cs="宋体"/>
          <w:spacing w:val="-2"/>
          <w:sz w:val="20"/>
          <w:szCs w:val="20"/>
        </w:rPr>
        <w:t>年</w:t>
      </w:r>
      <w:r>
        <w:rPr>
          <w:rFonts w:ascii="宋体" w:hAnsi="宋体" w:eastAsia="宋体" w:cs="宋体"/>
          <w:spacing w:val="5"/>
          <w:sz w:val="20"/>
          <w:szCs w:val="20"/>
          <w:u w:val="single" w:color="auto"/>
        </w:rPr>
        <w:t xml:space="preserve">       </w:t>
      </w:r>
      <w:r>
        <w:rPr>
          <w:rFonts w:ascii="宋体" w:hAnsi="宋体" w:eastAsia="宋体" w:cs="宋体"/>
          <w:spacing w:val="-86"/>
          <w:sz w:val="20"/>
          <w:szCs w:val="20"/>
        </w:rPr>
        <w:t xml:space="preserve"> </w:t>
      </w:r>
      <w:r>
        <w:rPr>
          <w:rFonts w:ascii="宋体" w:hAnsi="宋体" w:eastAsia="宋体" w:cs="宋体"/>
          <w:spacing w:val="-2"/>
          <w:sz w:val="20"/>
          <w:szCs w:val="20"/>
        </w:rPr>
        <w:t>月</w:t>
      </w:r>
      <w:r>
        <w:rPr>
          <w:rFonts w:ascii="宋体" w:hAnsi="宋体" w:eastAsia="宋体" w:cs="宋体"/>
          <w:spacing w:val="4"/>
          <w:sz w:val="20"/>
          <w:szCs w:val="20"/>
          <w:u w:val="single" w:color="auto"/>
        </w:rPr>
        <w:t xml:space="preserve">       </w:t>
      </w:r>
      <w:r>
        <w:rPr>
          <w:rFonts w:ascii="宋体" w:hAnsi="宋体" w:eastAsia="宋体" w:cs="宋体"/>
          <w:spacing w:val="-49"/>
          <w:sz w:val="20"/>
          <w:szCs w:val="20"/>
        </w:rPr>
        <w:t xml:space="preserve"> </w:t>
      </w:r>
      <w:r>
        <w:rPr>
          <w:rFonts w:ascii="宋体" w:hAnsi="宋体" w:eastAsia="宋体" w:cs="宋体"/>
          <w:spacing w:val="-2"/>
          <w:sz w:val="20"/>
          <w:szCs w:val="20"/>
        </w:rPr>
        <w:t>日</w:t>
      </w:r>
    </w:p>
    <w:p w14:paraId="51E8FAC8">
      <w:pPr>
        <w:pStyle w:val="5"/>
        <w:spacing w:line="260" w:lineRule="auto"/>
      </w:pPr>
    </w:p>
    <w:p w14:paraId="5DEF2C80">
      <w:pPr>
        <w:pStyle w:val="5"/>
        <w:spacing w:line="261" w:lineRule="auto"/>
      </w:pPr>
    </w:p>
    <w:p w14:paraId="47632FAE">
      <w:pPr>
        <w:pStyle w:val="5"/>
        <w:spacing w:line="261" w:lineRule="auto"/>
      </w:pPr>
    </w:p>
    <w:p w14:paraId="0DC3CDDA">
      <w:pPr>
        <w:spacing w:before="66" w:line="378" w:lineRule="auto"/>
        <w:ind w:right="49" w:firstLine="411"/>
        <w:rPr>
          <w:rFonts w:ascii="宋体" w:hAnsi="宋体" w:eastAsia="宋体" w:cs="宋体"/>
          <w:sz w:val="20"/>
          <w:szCs w:val="20"/>
        </w:rPr>
      </w:pPr>
      <w:r>
        <w:rPr>
          <w:rFonts w:ascii="宋体" w:hAnsi="宋体" w:eastAsia="宋体" w:cs="宋体"/>
          <w:spacing w:val="10"/>
          <w:sz w:val="20"/>
          <w:szCs w:val="20"/>
        </w:rPr>
        <w:t>注：法定代表人身份证明需按上述格式填写完整，不可缺少内容。在此基</w:t>
      </w:r>
      <w:r>
        <w:rPr>
          <w:rFonts w:ascii="宋体" w:hAnsi="宋体" w:eastAsia="宋体" w:cs="宋体"/>
          <w:spacing w:val="9"/>
          <w:sz w:val="20"/>
          <w:szCs w:val="20"/>
        </w:rPr>
        <w:t>础上增加内容的不影响其</w:t>
      </w:r>
      <w:r>
        <w:rPr>
          <w:rFonts w:ascii="宋体" w:hAnsi="宋体" w:eastAsia="宋体" w:cs="宋体"/>
          <w:sz w:val="20"/>
          <w:szCs w:val="20"/>
        </w:rPr>
        <w:t xml:space="preserve"> </w:t>
      </w:r>
      <w:r>
        <w:rPr>
          <w:rFonts w:ascii="宋体" w:hAnsi="宋体" w:eastAsia="宋体" w:cs="宋体"/>
          <w:spacing w:val="4"/>
          <w:sz w:val="20"/>
          <w:szCs w:val="20"/>
        </w:rPr>
        <w:t>有效性。</w:t>
      </w:r>
    </w:p>
    <w:p w14:paraId="471A73D6">
      <w:pPr>
        <w:spacing w:line="378" w:lineRule="auto"/>
        <w:rPr>
          <w:rFonts w:ascii="宋体" w:hAnsi="宋体" w:eastAsia="宋体" w:cs="宋体"/>
          <w:sz w:val="20"/>
          <w:szCs w:val="20"/>
        </w:rPr>
        <w:sectPr>
          <w:pgSz w:w="11906" w:h="16839"/>
          <w:pgMar w:top="1440" w:right="1800" w:bottom="1440" w:left="1800" w:header="0" w:footer="994" w:gutter="0"/>
          <w:cols w:space="720" w:num="1"/>
        </w:sectPr>
      </w:pPr>
    </w:p>
    <w:p w14:paraId="49A5D36C">
      <w:pPr>
        <w:numPr>
          <w:ilvl w:val="0"/>
          <w:numId w:val="0"/>
        </w:numPr>
        <w:tabs>
          <w:tab w:val="left" w:pos="6300"/>
        </w:tabs>
        <w:snapToGrid w:val="0"/>
        <w:spacing w:line="480" w:lineRule="exact"/>
        <w:jc w:val="center"/>
        <w:outlineLvl w:val="0"/>
        <w:rPr>
          <w:rFonts w:hint="eastAsia" w:asciiTheme="minorEastAsia" w:hAnsiTheme="minorEastAsia" w:eastAsiaTheme="minorEastAsia" w:cstheme="minorEastAsia"/>
          <w:b/>
          <w:sz w:val="36"/>
          <w:szCs w:val="36"/>
          <w:lang w:val="en-US" w:eastAsia="zh-CN"/>
        </w:rPr>
      </w:pPr>
      <w:r>
        <w:rPr>
          <w:rFonts w:hint="eastAsia" w:asciiTheme="minorEastAsia" w:hAnsiTheme="minorEastAsia" w:eastAsiaTheme="minorEastAsia" w:cstheme="minorEastAsia"/>
          <w:b/>
          <w:sz w:val="36"/>
          <w:szCs w:val="36"/>
          <w:lang w:val="en-US" w:eastAsia="zh-CN"/>
        </w:rPr>
        <w:t>授权委托书</w:t>
      </w:r>
    </w:p>
    <w:p w14:paraId="1AD8D3F2">
      <w:pPr>
        <w:tabs>
          <w:tab w:val="left" w:pos="118"/>
          <w:tab w:val="left" w:pos="9467"/>
        </w:tabs>
        <w:spacing w:before="229" w:line="503" w:lineRule="auto"/>
        <w:ind w:left="-1" w:leftChars="0" w:firstLine="424" w:firstLineChars="200"/>
        <w:jc w:val="left"/>
        <w:rPr>
          <w:rFonts w:ascii="宋体" w:hAnsi="宋体" w:eastAsia="宋体" w:cs="宋体"/>
          <w:sz w:val="20"/>
          <w:szCs w:val="20"/>
        </w:rPr>
      </w:pPr>
      <w:r>
        <w:rPr>
          <w:rFonts w:ascii="宋体" w:hAnsi="宋体" w:eastAsia="宋体" w:cs="宋体"/>
          <w:spacing w:val="6"/>
          <w:sz w:val="20"/>
          <w:szCs w:val="20"/>
        </w:rPr>
        <w:t>本人</w:t>
      </w:r>
      <w:r>
        <w:rPr>
          <w:rFonts w:ascii="宋体" w:hAnsi="宋体" w:eastAsia="宋体" w:cs="宋体"/>
          <w:spacing w:val="6"/>
          <w:sz w:val="20"/>
          <w:szCs w:val="20"/>
          <w:u w:val="single" w:color="auto"/>
        </w:rPr>
        <w:t xml:space="preserve">        （姓名）</w:t>
      </w:r>
      <w:r>
        <w:rPr>
          <w:rFonts w:ascii="宋体" w:hAnsi="宋体" w:eastAsia="宋体" w:cs="宋体"/>
          <w:spacing w:val="6"/>
          <w:sz w:val="20"/>
          <w:szCs w:val="20"/>
        </w:rPr>
        <w:t>系</w:t>
      </w:r>
      <w:r>
        <w:rPr>
          <w:rFonts w:ascii="宋体" w:hAnsi="宋体" w:eastAsia="宋体" w:cs="宋体"/>
          <w:spacing w:val="6"/>
          <w:sz w:val="20"/>
          <w:szCs w:val="20"/>
          <w:u w:val="single" w:color="auto"/>
        </w:rPr>
        <w:t xml:space="preserve">    </w:t>
      </w:r>
      <w:r>
        <w:rPr>
          <w:rFonts w:ascii="宋体" w:hAnsi="宋体" w:eastAsia="宋体" w:cs="宋体"/>
          <w:spacing w:val="5"/>
          <w:sz w:val="20"/>
          <w:szCs w:val="20"/>
          <w:u w:val="single" w:color="auto"/>
        </w:rPr>
        <w:t xml:space="preserve">     （投标人名称）</w:t>
      </w:r>
      <w:r>
        <w:rPr>
          <w:rFonts w:ascii="宋体" w:hAnsi="宋体" w:eastAsia="宋体" w:cs="宋体"/>
          <w:spacing w:val="5"/>
          <w:sz w:val="20"/>
          <w:szCs w:val="20"/>
        </w:rPr>
        <w:t>的法定代表人，现委托</w:t>
      </w:r>
      <w:r>
        <w:rPr>
          <w:rFonts w:ascii="宋体" w:hAnsi="宋体" w:eastAsia="宋体" w:cs="宋体"/>
          <w:spacing w:val="5"/>
          <w:sz w:val="20"/>
          <w:szCs w:val="20"/>
          <w:u w:val="single" w:color="auto"/>
        </w:rPr>
        <w:t xml:space="preserve">    （姓名）</w:t>
      </w:r>
      <w:r>
        <w:rPr>
          <w:rFonts w:ascii="宋体" w:hAnsi="宋体" w:eastAsia="宋体" w:cs="宋体"/>
          <w:sz w:val="20"/>
          <w:szCs w:val="20"/>
        </w:rPr>
        <w:t xml:space="preserve"> </w:t>
      </w:r>
      <w:r>
        <w:rPr>
          <w:rFonts w:ascii="宋体" w:hAnsi="宋体" w:eastAsia="宋体" w:cs="宋体"/>
          <w:spacing w:val="10"/>
          <w:sz w:val="20"/>
          <w:szCs w:val="20"/>
        </w:rPr>
        <w:t>为我方代理人。代理人根据授权，以我方名义签署、澄清、说明、补正、递</w:t>
      </w:r>
      <w:r>
        <w:rPr>
          <w:rFonts w:ascii="宋体" w:hAnsi="宋体" w:eastAsia="宋体" w:cs="宋体"/>
          <w:spacing w:val="9"/>
          <w:sz w:val="20"/>
          <w:szCs w:val="20"/>
        </w:rPr>
        <w:t>交、撤回、修改</w:t>
      </w:r>
      <w:r>
        <w:rPr>
          <w:rFonts w:hint="eastAsia" w:ascii="宋体" w:hAnsi="宋体" w:eastAsia="宋体" w:cs="宋体"/>
          <w:sz w:val="20"/>
          <w:szCs w:val="20"/>
          <w:u w:val="single"/>
          <w:lang w:val="en-US" w:eastAsia="zh-CN"/>
        </w:rPr>
        <w:t xml:space="preserve">         </w:t>
      </w:r>
      <w:r>
        <w:rPr>
          <w:rFonts w:ascii="宋体" w:hAnsi="宋体" w:eastAsia="宋体" w:cs="宋体"/>
          <w:spacing w:val="6"/>
          <w:sz w:val="20"/>
          <w:szCs w:val="20"/>
          <w:u w:val="single" w:color="auto"/>
        </w:rPr>
        <w:t>（项目名称）</w:t>
      </w:r>
      <w:r>
        <w:rPr>
          <w:rFonts w:ascii="宋体" w:hAnsi="宋体" w:eastAsia="宋体" w:cs="宋体"/>
          <w:spacing w:val="6"/>
          <w:sz w:val="20"/>
          <w:szCs w:val="20"/>
        </w:rPr>
        <w:t>投标文件、签订合同和处理有关事宜， 其法律后果由我方承担。</w:t>
      </w:r>
    </w:p>
    <w:p w14:paraId="60A4209B">
      <w:pPr>
        <w:spacing w:line="228" w:lineRule="auto"/>
        <w:ind w:left="427"/>
        <w:rPr>
          <w:rFonts w:ascii="宋体" w:hAnsi="宋体" w:eastAsia="宋体" w:cs="宋体"/>
          <w:sz w:val="20"/>
          <w:szCs w:val="20"/>
        </w:rPr>
      </w:pPr>
      <w:r>
        <w:rPr>
          <w:rFonts w:ascii="宋体" w:hAnsi="宋体" w:eastAsia="宋体" w:cs="宋体"/>
          <w:spacing w:val="5"/>
          <w:sz w:val="20"/>
          <w:szCs w:val="20"/>
        </w:rPr>
        <w:t>委托期限：</w:t>
      </w:r>
      <w:r>
        <w:rPr>
          <w:rFonts w:ascii="宋体" w:hAnsi="宋体" w:eastAsia="宋体" w:cs="宋体"/>
          <w:spacing w:val="5"/>
          <w:sz w:val="20"/>
          <w:szCs w:val="20"/>
          <w:u w:val="single" w:color="auto"/>
        </w:rPr>
        <w:t xml:space="preserve">                </w:t>
      </w:r>
      <w:r>
        <w:rPr>
          <w:rFonts w:ascii="宋体" w:hAnsi="宋体" w:eastAsia="宋体" w:cs="宋体"/>
          <w:spacing w:val="5"/>
          <w:sz w:val="20"/>
          <w:szCs w:val="20"/>
        </w:rPr>
        <w:t>。</w:t>
      </w:r>
    </w:p>
    <w:p w14:paraId="3E3A3D64">
      <w:pPr>
        <w:spacing w:before="296" w:line="228" w:lineRule="auto"/>
        <w:ind w:left="427"/>
        <w:rPr>
          <w:rFonts w:ascii="宋体" w:hAnsi="宋体" w:eastAsia="宋体" w:cs="宋体"/>
          <w:sz w:val="20"/>
          <w:szCs w:val="20"/>
        </w:rPr>
      </w:pPr>
      <w:r>
        <w:rPr>
          <w:rFonts w:ascii="宋体" w:hAnsi="宋体" w:eastAsia="宋体" w:cs="宋体"/>
          <w:spacing w:val="7"/>
          <w:sz w:val="20"/>
          <w:szCs w:val="20"/>
        </w:rPr>
        <w:t>代理人无转委托权。</w:t>
      </w:r>
    </w:p>
    <w:p w14:paraId="18A1B001">
      <w:pPr>
        <w:pStyle w:val="5"/>
        <w:spacing w:line="257" w:lineRule="auto"/>
      </w:pPr>
    </w:p>
    <w:p w14:paraId="71B7F6D0">
      <w:pPr>
        <w:pStyle w:val="5"/>
        <w:spacing w:line="258" w:lineRule="auto"/>
      </w:pPr>
    </w:p>
    <w:p w14:paraId="5F1C7631">
      <w:pPr>
        <w:pStyle w:val="5"/>
        <w:spacing w:line="258" w:lineRule="auto"/>
      </w:pPr>
    </w:p>
    <w:p w14:paraId="0FB080D8">
      <w:pPr>
        <w:spacing w:before="65" w:line="503" w:lineRule="auto"/>
        <w:ind w:left="429" w:right="556" w:firstLine="1"/>
        <w:rPr>
          <w:rFonts w:ascii="宋体" w:hAnsi="宋体" w:eastAsia="宋体" w:cs="宋体"/>
          <w:sz w:val="20"/>
          <w:szCs w:val="20"/>
        </w:rPr>
      </w:pPr>
      <w:r>
        <w:rPr>
          <w:rFonts w:ascii="宋体" w:hAnsi="宋体" w:eastAsia="宋体" w:cs="宋体"/>
          <w:spacing w:val="9"/>
          <w:sz w:val="20"/>
          <w:szCs w:val="20"/>
        </w:rPr>
        <w:t>投  标</w:t>
      </w:r>
      <w:r>
        <w:rPr>
          <w:rFonts w:ascii="宋体" w:hAnsi="宋体" w:eastAsia="宋体" w:cs="宋体"/>
          <w:spacing w:val="11"/>
          <w:sz w:val="20"/>
          <w:szCs w:val="20"/>
        </w:rPr>
        <w:t xml:space="preserve">  </w:t>
      </w:r>
      <w:r>
        <w:rPr>
          <w:rFonts w:ascii="宋体" w:hAnsi="宋体" w:eastAsia="宋体" w:cs="宋体"/>
          <w:spacing w:val="9"/>
          <w:sz w:val="20"/>
          <w:szCs w:val="20"/>
        </w:rPr>
        <w:t>人</w:t>
      </w:r>
      <w:r>
        <w:rPr>
          <w:rFonts w:ascii="宋体" w:hAnsi="宋体" w:eastAsia="宋体" w:cs="宋体"/>
          <w:spacing w:val="-17"/>
          <w:sz w:val="20"/>
          <w:szCs w:val="20"/>
        </w:rPr>
        <w:t>：</w:t>
      </w:r>
      <w:r>
        <w:rPr>
          <w:rFonts w:ascii="宋体" w:hAnsi="宋体" w:eastAsia="宋体" w:cs="宋体"/>
          <w:spacing w:val="1"/>
          <w:sz w:val="20"/>
          <w:szCs w:val="20"/>
          <w:u w:val="single" w:color="auto"/>
        </w:rPr>
        <w:t xml:space="preserve">                                            </w:t>
      </w:r>
      <w:r>
        <w:rPr>
          <w:rFonts w:ascii="宋体" w:hAnsi="宋体" w:eastAsia="宋体" w:cs="宋体"/>
          <w:spacing w:val="-17"/>
          <w:sz w:val="20"/>
          <w:szCs w:val="20"/>
        </w:rPr>
        <w:t>（</w:t>
      </w:r>
      <w:r>
        <w:rPr>
          <w:rFonts w:ascii="宋体" w:hAnsi="宋体" w:eastAsia="宋体" w:cs="宋体"/>
          <w:spacing w:val="9"/>
          <w:sz w:val="20"/>
          <w:szCs w:val="20"/>
        </w:rPr>
        <w:t>盖单位</w:t>
      </w:r>
      <w:r>
        <w:rPr>
          <w:rFonts w:hint="eastAsia" w:ascii="宋体" w:hAnsi="宋体" w:cs="宋体"/>
          <w:spacing w:val="9"/>
          <w:sz w:val="20"/>
          <w:szCs w:val="20"/>
          <w:lang w:eastAsia="zh-CN"/>
        </w:rPr>
        <w:t>公</w:t>
      </w:r>
      <w:r>
        <w:rPr>
          <w:rFonts w:ascii="宋体" w:hAnsi="宋体" w:eastAsia="宋体" w:cs="宋体"/>
          <w:spacing w:val="9"/>
          <w:sz w:val="20"/>
          <w:szCs w:val="20"/>
        </w:rPr>
        <w:t>章）</w:t>
      </w:r>
      <w:r>
        <w:rPr>
          <w:rFonts w:ascii="宋体" w:hAnsi="宋体" w:eastAsia="宋体" w:cs="宋体"/>
          <w:spacing w:val="15"/>
          <w:sz w:val="20"/>
          <w:szCs w:val="20"/>
        </w:rPr>
        <w:t xml:space="preserve"> </w:t>
      </w:r>
      <w:r>
        <w:rPr>
          <w:rFonts w:ascii="宋体" w:hAnsi="宋体" w:eastAsia="宋体" w:cs="宋体"/>
          <w:spacing w:val="10"/>
          <w:sz w:val="20"/>
          <w:szCs w:val="20"/>
        </w:rPr>
        <w:t>法定代表人</w:t>
      </w:r>
      <w:r>
        <w:rPr>
          <w:rFonts w:ascii="宋体" w:hAnsi="宋体" w:eastAsia="宋体" w:cs="宋体"/>
          <w:spacing w:val="-2"/>
          <w:sz w:val="20"/>
          <w:szCs w:val="20"/>
        </w:rPr>
        <w:t>：</w:t>
      </w:r>
      <w:r>
        <w:rPr>
          <w:rFonts w:ascii="宋体" w:hAnsi="宋体" w:eastAsia="宋体" w:cs="宋体"/>
          <w:spacing w:val="1"/>
          <w:sz w:val="20"/>
          <w:szCs w:val="20"/>
          <w:u w:val="single" w:color="auto"/>
        </w:rPr>
        <w:t xml:space="preserve">                                             </w:t>
      </w:r>
      <w:r>
        <w:rPr>
          <w:rFonts w:ascii="宋体" w:hAnsi="宋体" w:eastAsia="宋体" w:cs="宋体"/>
          <w:spacing w:val="-2"/>
          <w:sz w:val="20"/>
          <w:szCs w:val="20"/>
        </w:rPr>
        <w:t>（</w:t>
      </w:r>
      <w:r>
        <w:rPr>
          <w:rFonts w:ascii="宋体" w:hAnsi="宋体" w:eastAsia="宋体" w:cs="宋体"/>
          <w:spacing w:val="10"/>
          <w:sz w:val="20"/>
          <w:szCs w:val="20"/>
        </w:rPr>
        <w:t>签名或盖章）</w:t>
      </w:r>
    </w:p>
    <w:p w14:paraId="2EBEF26C">
      <w:pPr>
        <w:spacing w:line="227" w:lineRule="auto"/>
        <w:ind w:left="433"/>
        <w:rPr>
          <w:rFonts w:ascii="宋体" w:hAnsi="宋体" w:eastAsia="宋体" w:cs="宋体"/>
          <w:sz w:val="20"/>
          <w:szCs w:val="20"/>
        </w:rPr>
      </w:pPr>
      <w:r>
        <w:rPr>
          <w:rFonts w:ascii="宋体" w:hAnsi="宋体" w:eastAsia="宋体" w:cs="宋体"/>
          <w:spacing w:val="4"/>
          <w:sz w:val="20"/>
          <w:szCs w:val="20"/>
        </w:rPr>
        <w:t>身份证号码：</w:t>
      </w:r>
      <w:r>
        <w:rPr>
          <w:rFonts w:ascii="宋体" w:hAnsi="宋体" w:eastAsia="宋体" w:cs="宋体"/>
          <w:spacing w:val="4"/>
          <w:sz w:val="20"/>
          <w:szCs w:val="20"/>
          <w:u w:val="single" w:color="auto"/>
        </w:rPr>
        <w:t xml:space="preserve">                           </w:t>
      </w:r>
      <w:r>
        <w:rPr>
          <w:rFonts w:ascii="宋体" w:hAnsi="宋体" w:eastAsia="宋体" w:cs="宋体"/>
          <w:spacing w:val="3"/>
          <w:sz w:val="20"/>
          <w:szCs w:val="20"/>
          <w:u w:val="single" w:color="auto"/>
        </w:rPr>
        <w:t xml:space="preserve">                            </w:t>
      </w:r>
    </w:p>
    <w:p w14:paraId="6D86F0AA">
      <w:pPr>
        <w:spacing w:before="296" w:line="228" w:lineRule="auto"/>
        <w:ind w:left="427"/>
        <w:rPr>
          <w:rFonts w:ascii="宋体" w:hAnsi="宋体" w:eastAsia="宋体" w:cs="宋体"/>
          <w:sz w:val="20"/>
          <w:szCs w:val="20"/>
        </w:rPr>
      </w:pPr>
      <w:r>
        <w:rPr>
          <w:rFonts w:ascii="宋体" w:hAnsi="宋体" w:eastAsia="宋体" w:cs="宋体"/>
          <w:spacing w:val="11"/>
          <w:sz w:val="20"/>
          <w:szCs w:val="20"/>
        </w:rPr>
        <w:t>委托代理人</w:t>
      </w:r>
      <w:r>
        <w:rPr>
          <w:rFonts w:ascii="宋体" w:hAnsi="宋体" w:eastAsia="宋体" w:cs="宋体"/>
          <w:spacing w:val="-5"/>
          <w:sz w:val="20"/>
          <w:szCs w:val="20"/>
        </w:rPr>
        <w:t>：</w:t>
      </w:r>
      <w:r>
        <w:rPr>
          <w:rFonts w:ascii="宋体" w:hAnsi="宋体" w:eastAsia="宋体" w:cs="宋体"/>
          <w:spacing w:val="1"/>
          <w:sz w:val="20"/>
          <w:szCs w:val="20"/>
          <w:u w:val="single" w:color="auto"/>
        </w:rPr>
        <w:t xml:space="preserve">                                                    </w:t>
      </w:r>
      <w:r>
        <w:rPr>
          <w:rFonts w:ascii="宋体" w:hAnsi="宋体" w:eastAsia="宋体" w:cs="宋体"/>
          <w:spacing w:val="-5"/>
          <w:sz w:val="20"/>
          <w:szCs w:val="20"/>
        </w:rPr>
        <w:t>（</w:t>
      </w:r>
      <w:r>
        <w:rPr>
          <w:rFonts w:ascii="宋体" w:hAnsi="宋体" w:eastAsia="宋体" w:cs="宋体"/>
          <w:spacing w:val="11"/>
          <w:sz w:val="20"/>
          <w:szCs w:val="20"/>
        </w:rPr>
        <w:t>签名）</w:t>
      </w:r>
    </w:p>
    <w:p w14:paraId="7B6ABE51">
      <w:pPr>
        <w:spacing w:before="300" w:line="228" w:lineRule="auto"/>
        <w:ind w:left="433"/>
        <w:rPr>
          <w:rFonts w:ascii="宋体" w:hAnsi="宋体" w:eastAsia="宋体" w:cs="宋体"/>
          <w:sz w:val="20"/>
          <w:szCs w:val="20"/>
        </w:rPr>
      </w:pPr>
      <w:r>
        <w:rPr>
          <w:rFonts w:ascii="宋体" w:hAnsi="宋体" w:eastAsia="宋体" w:cs="宋体"/>
          <w:spacing w:val="4"/>
          <w:sz w:val="20"/>
          <w:szCs w:val="20"/>
        </w:rPr>
        <w:t>身份证号码：</w:t>
      </w:r>
      <w:r>
        <w:rPr>
          <w:rFonts w:ascii="宋体" w:hAnsi="宋体" w:eastAsia="宋体" w:cs="宋体"/>
          <w:spacing w:val="4"/>
          <w:sz w:val="20"/>
          <w:szCs w:val="20"/>
          <w:u w:val="single" w:color="auto"/>
        </w:rPr>
        <w:t xml:space="preserve">                           </w:t>
      </w:r>
      <w:r>
        <w:rPr>
          <w:rFonts w:ascii="宋体" w:hAnsi="宋体" w:eastAsia="宋体" w:cs="宋体"/>
          <w:spacing w:val="3"/>
          <w:sz w:val="20"/>
          <w:szCs w:val="20"/>
          <w:u w:val="single" w:color="auto"/>
        </w:rPr>
        <w:t xml:space="preserve">                            </w:t>
      </w:r>
    </w:p>
    <w:p w14:paraId="00B03BE8">
      <w:pPr>
        <w:spacing w:before="298" w:line="227" w:lineRule="auto"/>
        <w:ind w:left="430"/>
        <w:rPr>
          <w:rFonts w:ascii="宋体" w:hAnsi="宋体" w:eastAsia="宋体" w:cs="宋体"/>
          <w:sz w:val="20"/>
          <w:szCs w:val="20"/>
        </w:rPr>
      </w:pPr>
      <w:r>
        <w:rPr>
          <w:rFonts w:ascii="宋体" w:hAnsi="宋体" w:eastAsia="宋体" w:cs="宋体"/>
          <w:spacing w:val="8"/>
          <w:sz w:val="20"/>
          <w:szCs w:val="20"/>
        </w:rPr>
        <w:t>单位电话（座机</w:t>
      </w:r>
      <w:r>
        <w:rPr>
          <w:rFonts w:ascii="宋体" w:hAnsi="宋体" w:eastAsia="宋体" w:cs="宋体"/>
          <w:spacing w:val="11"/>
          <w:sz w:val="20"/>
          <w:szCs w:val="20"/>
        </w:rPr>
        <w:t>）：</w:t>
      </w:r>
      <w:r>
        <w:rPr>
          <w:rFonts w:ascii="宋体" w:hAnsi="宋体" w:eastAsia="宋体" w:cs="宋体"/>
          <w:sz w:val="20"/>
          <w:szCs w:val="20"/>
          <w:u w:val="single" w:color="auto"/>
        </w:rPr>
        <w:t xml:space="preserve">                                                   </w:t>
      </w:r>
    </w:p>
    <w:p w14:paraId="23A6739C">
      <w:pPr>
        <w:spacing w:before="297" w:line="227" w:lineRule="auto"/>
        <w:ind w:left="427"/>
        <w:rPr>
          <w:rFonts w:ascii="宋体" w:hAnsi="宋体" w:eastAsia="宋体" w:cs="宋体"/>
          <w:sz w:val="20"/>
          <w:szCs w:val="20"/>
        </w:rPr>
      </w:pPr>
      <w:r>
        <w:rPr>
          <w:rFonts w:ascii="宋体" w:hAnsi="宋体" w:eastAsia="宋体" w:cs="宋体"/>
          <w:spacing w:val="9"/>
          <w:sz w:val="20"/>
          <w:szCs w:val="20"/>
        </w:rPr>
        <w:t>委托代理人电话（手机</w:t>
      </w:r>
      <w:r>
        <w:rPr>
          <w:rFonts w:ascii="宋体" w:hAnsi="宋体" w:eastAsia="宋体" w:cs="宋体"/>
          <w:sz w:val="20"/>
          <w:szCs w:val="20"/>
        </w:rPr>
        <w:t>）：</w:t>
      </w:r>
    </w:p>
    <w:p w14:paraId="1E240E73">
      <w:pPr>
        <w:spacing w:before="298" w:line="227" w:lineRule="auto"/>
        <w:ind w:left="835"/>
        <w:rPr>
          <w:rFonts w:ascii="宋体" w:hAnsi="宋体" w:eastAsia="宋体" w:cs="宋体"/>
          <w:sz w:val="20"/>
          <w:szCs w:val="20"/>
        </w:rPr>
      </w:pPr>
      <w:r>
        <w:rPr>
          <w:rFonts w:ascii="宋体" w:hAnsi="宋体" w:eastAsia="宋体" w:cs="宋体"/>
          <w:spacing w:val="8"/>
          <w:sz w:val="20"/>
          <w:szCs w:val="20"/>
        </w:rPr>
        <w:t>附：法定代表人和委托代理人身份证扫描件（双面）</w:t>
      </w:r>
    </w:p>
    <w:p w14:paraId="452793C7">
      <w:pPr>
        <w:pStyle w:val="5"/>
        <w:spacing w:line="246" w:lineRule="auto"/>
      </w:pPr>
    </w:p>
    <w:p w14:paraId="0885383C">
      <w:pPr>
        <w:pStyle w:val="5"/>
        <w:spacing w:line="246" w:lineRule="auto"/>
      </w:pPr>
    </w:p>
    <w:p w14:paraId="7F361EEE">
      <w:pPr>
        <w:tabs>
          <w:tab w:val="left" w:pos="7892"/>
        </w:tabs>
        <w:spacing w:before="66" w:line="228" w:lineRule="auto"/>
        <w:ind w:firstLine="594" w:firstLineChars="2700"/>
        <w:jc w:val="right"/>
        <w:rPr>
          <w:rFonts w:ascii="宋体" w:hAnsi="宋体" w:eastAsia="宋体" w:cs="宋体"/>
          <w:sz w:val="20"/>
          <w:szCs w:val="20"/>
        </w:rPr>
      </w:pPr>
      <w:r>
        <w:rPr>
          <w:rFonts w:ascii="宋体" w:hAnsi="宋体" w:eastAsia="宋体" w:cs="宋体"/>
          <w:spacing w:val="-89"/>
          <w:sz w:val="20"/>
          <w:szCs w:val="20"/>
        </w:rPr>
        <w:t xml:space="preserve"> </w:t>
      </w:r>
      <w:r>
        <w:rPr>
          <w:rFonts w:ascii="宋体" w:hAnsi="宋体" w:eastAsia="宋体" w:cs="宋体"/>
          <w:spacing w:val="-2"/>
          <w:sz w:val="20"/>
          <w:szCs w:val="20"/>
        </w:rPr>
        <w:t>年</w:t>
      </w:r>
      <w:r>
        <w:rPr>
          <w:rFonts w:ascii="宋体" w:hAnsi="宋体" w:eastAsia="宋体" w:cs="宋体"/>
          <w:spacing w:val="-98"/>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86"/>
          <w:sz w:val="20"/>
          <w:szCs w:val="20"/>
        </w:rPr>
        <w:t xml:space="preserve"> </w:t>
      </w:r>
      <w:r>
        <w:rPr>
          <w:rFonts w:ascii="宋体" w:hAnsi="宋体" w:eastAsia="宋体" w:cs="宋体"/>
          <w:spacing w:val="-2"/>
          <w:sz w:val="20"/>
          <w:szCs w:val="20"/>
        </w:rPr>
        <w:t>月</w:t>
      </w:r>
      <w:r>
        <w:rPr>
          <w:rFonts w:ascii="宋体" w:hAnsi="宋体" w:eastAsia="宋体" w:cs="宋体"/>
          <w:spacing w:val="4"/>
          <w:sz w:val="20"/>
          <w:szCs w:val="20"/>
          <w:u w:val="single" w:color="auto"/>
        </w:rPr>
        <w:t xml:space="preserve">    </w:t>
      </w:r>
      <w:r>
        <w:rPr>
          <w:rFonts w:ascii="宋体" w:hAnsi="宋体" w:eastAsia="宋体" w:cs="宋体"/>
          <w:spacing w:val="-53"/>
          <w:sz w:val="20"/>
          <w:szCs w:val="20"/>
        </w:rPr>
        <w:t xml:space="preserve"> </w:t>
      </w:r>
      <w:r>
        <w:rPr>
          <w:rFonts w:ascii="宋体" w:hAnsi="宋体" w:eastAsia="宋体" w:cs="宋体"/>
          <w:spacing w:val="-2"/>
          <w:sz w:val="20"/>
          <w:szCs w:val="20"/>
        </w:rPr>
        <w:t>日</w:t>
      </w:r>
    </w:p>
    <w:p w14:paraId="71FF418B">
      <w:pPr>
        <w:pStyle w:val="5"/>
        <w:spacing w:line="241" w:lineRule="auto"/>
      </w:pPr>
    </w:p>
    <w:p w14:paraId="08268333">
      <w:pPr>
        <w:pStyle w:val="5"/>
        <w:spacing w:line="242" w:lineRule="auto"/>
      </w:pPr>
    </w:p>
    <w:p w14:paraId="11989CB6">
      <w:pPr>
        <w:pStyle w:val="5"/>
        <w:spacing w:line="242" w:lineRule="auto"/>
      </w:pPr>
    </w:p>
    <w:p w14:paraId="3CCE659F">
      <w:pPr>
        <w:spacing w:before="66" w:line="377" w:lineRule="auto"/>
        <w:ind w:left="11" w:right="54" w:firstLine="416"/>
        <w:rPr>
          <w:rFonts w:ascii="宋体" w:hAnsi="宋体" w:eastAsia="宋体" w:cs="宋体"/>
          <w:sz w:val="20"/>
          <w:szCs w:val="20"/>
        </w:rPr>
      </w:pPr>
      <w:r>
        <w:rPr>
          <w:rFonts w:ascii="宋体" w:hAnsi="宋体" w:eastAsia="宋体" w:cs="宋体"/>
          <w:spacing w:val="9"/>
          <w:sz w:val="20"/>
          <w:szCs w:val="20"/>
        </w:rPr>
        <w:t>注：1、法定代表人参加投标活动并签署文件</w:t>
      </w:r>
      <w:r>
        <w:rPr>
          <w:rFonts w:ascii="宋体" w:hAnsi="宋体" w:eastAsia="宋体" w:cs="宋体"/>
          <w:spacing w:val="8"/>
          <w:sz w:val="20"/>
          <w:szCs w:val="20"/>
        </w:rPr>
        <w:t>的不需要授权委托书，只需提供法定代表人身份证明；</w:t>
      </w:r>
      <w:r>
        <w:rPr>
          <w:rFonts w:ascii="宋体" w:hAnsi="宋体" w:eastAsia="宋体" w:cs="宋体"/>
          <w:sz w:val="20"/>
          <w:szCs w:val="20"/>
        </w:rPr>
        <w:t xml:space="preserve"> </w:t>
      </w:r>
      <w:r>
        <w:rPr>
          <w:rFonts w:ascii="宋体" w:hAnsi="宋体" w:eastAsia="宋体" w:cs="宋体"/>
          <w:spacing w:val="9"/>
          <w:sz w:val="20"/>
          <w:szCs w:val="20"/>
        </w:rPr>
        <w:t>非法定代表人参加投标活动及签署文件的除提供法定代表人身份证明外还须提供授权委托书。</w:t>
      </w:r>
    </w:p>
    <w:p w14:paraId="4D768D07">
      <w:pPr>
        <w:spacing w:before="1" w:line="226" w:lineRule="auto"/>
        <w:ind w:left="430"/>
        <w:rPr>
          <w:rFonts w:ascii="宋体" w:hAnsi="宋体" w:eastAsia="宋体" w:cs="宋体"/>
          <w:sz w:val="20"/>
          <w:szCs w:val="20"/>
        </w:rPr>
      </w:pPr>
      <w:r>
        <w:rPr>
          <w:rFonts w:ascii="宋体" w:hAnsi="宋体" w:eastAsia="宋体" w:cs="宋体"/>
          <w:spacing w:val="9"/>
          <w:sz w:val="20"/>
          <w:szCs w:val="20"/>
        </w:rPr>
        <w:t>2.授权委托书需按上述格式填写完整，不可缺少内容。在此基础上增加内容的不影响其有效性。</w:t>
      </w:r>
    </w:p>
    <w:p w14:paraId="31DAC88C">
      <w:pPr>
        <w:spacing w:line="226" w:lineRule="auto"/>
        <w:rPr>
          <w:rFonts w:ascii="宋体" w:hAnsi="宋体" w:eastAsia="宋体" w:cs="宋体"/>
          <w:sz w:val="20"/>
          <w:szCs w:val="20"/>
        </w:rPr>
        <w:sectPr>
          <w:footerReference r:id="rId4" w:type="default"/>
          <w:pgSz w:w="11906" w:h="16839"/>
          <w:pgMar w:top="1440" w:right="1800" w:bottom="1440" w:left="1800" w:header="0" w:footer="994" w:gutter="0"/>
          <w:cols w:space="720" w:num="1"/>
        </w:sectPr>
      </w:pPr>
    </w:p>
    <w:p w14:paraId="0C62B76D">
      <w:pPr>
        <w:pStyle w:val="3"/>
        <w:spacing w:before="120"/>
        <w:ind w:left="0" w:leftChars="0" w:firstLine="0" w:firstLineChars="0"/>
        <w:jc w:val="center"/>
        <w:rPr>
          <w:rFonts w:hint="eastAsia" w:asciiTheme="minorEastAsia" w:hAnsiTheme="minorEastAsia" w:eastAsiaTheme="minorEastAsia" w:cstheme="minorEastAsia"/>
          <w:sz w:val="40"/>
          <w:szCs w:val="44"/>
          <w:lang w:val="en-US" w:eastAsia="zh-CN"/>
        </w:rPr>
      </w:pPr>
      <w:r>
        <w:rPr>
          <w:rFonts w:hint="eastAsia" w:asciiTheme="minorEastAsia" w:hAnsiTheme="minorEastAsia" w:eastAsiaTheme="minorEastAsia" w:cstheme="minorEastAsia"/>
          <w:sz w:val="40"/>
          <w:szCs w:val="44"/>
          <w:lang w:eastAsia="zh-CN"/>
        </w:rPr>
        <w:t>（</w:t>
      </w:r>
      <w:r>
        <w:rPr>
          <w:rFonts w:hint="eastAsia" w:asciiTheme="minorEastAsia" w:hAnsiTheme="minorEastAsia" w:eastAsiaTheme="minorEastAsia" w:cstheme="minorEastAsia"/>
          <w:sz w:val="40"/>
          <w:szCs w:val="44"/>
          <w:lang w:val="en-US" w:eastAsia="zh-CN"/>
        </w:rPr>
        <w:t>三</w:t>
      </w:r>
      <w:r>
        <w:rPr>
          <w:rFonts w:hint="eastAsia" w:asciiTheme="minorEastAsia" w:hAnsiTheme="minorEastAsia" w:eastAsiaTheme="minorEastAsia" w:cstheme="minorEastAsia"/>
          <w:sz w:val="40"/>
          <w:szCs w:val="44"/>
          <w:lang w:eastAsia="zh-CN"/>
        </w:rPr>
        <w:t>）</w:t>
      </w:r>
      <w:r>
        <w:rPr>
          <w:rFonts w:hint="eastAsia" w:asciiTheme="minorEastAsia" w:hAnsiTheme="minorEastAsia" w:eastAsiaTheme="minorEastAsia" w:cstheme="minorEastAsia"/>
          <w:sz w:val="40"/>
          <w:szCs w:val="44"/>
          <w:lang w:val="en-US" w:eastAsia="zh-CN"/>
        </w:rPr>
        <w:t>公司营业执照</w:t>
      </w:r>
    </w:p>
    <w:p w14:paraId="24381D2E">
      <w:pPr>
        <w:rPr>
          <w:rFonts w:hint="eastAsia" w:asciiTheme="minorEastAsia" w:hAnsiTheme="minorEastAsia" w:eastAsiaTheme="minorEastAsia" w:cstheme="minorEastAsia"/>
          <w:sz w:val="40"/>
          <w:szCs w:val="44"/>
          <w:lang w:val="en-US" w:eastAsia="zh-CN"/>
        </w:rPr>
      </w:pPr>
      <w:r>
        <w:rPr>
          <w:rFonts w:hint="eastAsia" w:asciiTheme="minorEastAsia" w:hAnsiTheme="minorEastAsia" w:eastAsiaTheme="minorEastAsia" w:cstheme="minorEastAsia"/>
          <w:sz w:val="40"/>
          <w:szCs w:val="44"/>
          <w:lang w:val="en-US" w:eastAsia="zh-CN"/>
        </w:rPr>
        <w:br w:type="page"/>
      </w:r>
    </w:p>
    <w:p w14:paraId="5E77E63E">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jc w:val="center"/>
        <w:textAlignment w:val="auto"/>
        <w:rPr>
          <w:rFonts w:hint="eastAsia" w:asciiTheme="minorEastAsia" w:hAnsiTheme="minorEastAsia" w:eastAsiaTheme="minorEastAsia" w:cstheme="minorEastAsia"/>
          <w:sz w:val="40"/>
          <w:szCs w:val="40"/>
          <w:highlight w:val="none"/>
          <w:lang w:val="en-US" w:eastAsia="zh-CN"/>
        </w:rPr>
      </w:pPr>
      <w:r>
        <w:rPr>
          <w:rFonts w:hint="eastAsia" w:asciiTheme="minorEastAsia" w:hAnsiTheme="minorEastAsia" w:eastAsiaTheme="minorEastAsia" w:cstheme="minorEastAsia"/>
          <w:sz w:val="40"/>
          <w:szCs w:val="40"/>
          <w:highlight w:val="none"/>
          <w:lang w:val="en-US" w:eastAsia="zh-CN"/>
        </w:rPr>
        <w:t>第三章  合同范本</w:t>
      </w:r>
    </w:p>
    <w:p w14:paraId="3515A81A">
      <w:pPr>
        <w:pStyle w:val="11"/>
        <w:numPr>
          <w:ilvl w:val="0"/>
          <w:numId w:val="0"/>
        </w:numPr>
        <w:ind w:left="420" w:leftChars="0"/>
        <w:jc w:val="both"/>
        <w:rPr>
          <w:rFonts w:hint="eastAsia" w:asciiTheme="minorEastAsia" w:hAnsiTheme="minorEastAsia" w:eastAsiaTheme="minorEastAsia" w:cstheme="minorEastAsia"/>
          <w:b/>
          <w:bCs/>
          <w:kern w:val="2"/>
          <w:sz w:val="48"/>
          <w:szCs w:val="48"/>
          <w:highlight w:val="none"/>
          <w:lang w:val="en-US" w:eastAsia="zh-CN" w:bidi="ar-SA"/>
        </w:rPr>
      </w:pPr>
    </w:p>
    <w:p w14:paraId="04E0A001">
      <w:pPr>
        <w:spacing w:line="480" w:lineRule="exact"/>
        <w:jc w:val="center"/>
        <w:rPr>
          <w:rFonts w:hint="eastAsia" w:asciiTheme="minorEastAsia" w:hAnsiTheme="minorEastAsia" w:eastAsiaTheme="minorEastAsia" w:cstheme="minorEastAsia"/>
          <w:b/>
          <w:color w:val="auto"/>
          <w:sz w:val="48"/>
          <w:szCs w:val="48"/>
          <w:highlight w:val="none"/>
        </w:rPr>
      </w:pPr>
      <w:r>
        <w:rPr>
          <w:rFonts w:hint="eastAsia" w:asciiTheme="minorEastAsia" w:hAnsiTheme="minorEastAsia" w:eastAsiaTheme="minorEastAsia" w:cstheme="minorEastAsia"/>
          <w:b/>
          <w:color w:val="auto"/>
          <w:sz w:val="48"/>
          <w:szCs w:val="48"/>
          <w:highlight w:val="none"/>
        </w:rPr>
        <w:t>分包协议</w:t>
      </w:r>
    </w:p>
    <w:p w14:paraId="4962256E">
      <w:pPr>
        <w:spacing w:line="480" w:lineRule="exact"/>
        <w:jc w:val="center"/>
        <w:rPr>
          <w:rFonts w:hint="eastAsia" w:asciiTheme="minorEastAsia" w:hAnsiTheme="minorEastAsia" w:eastAsiaTheme="minorEastAsia" w:cstheme="minorEastAsia"/>
          <w:b/>
          <w:color w:val="auto"/>
          <w:sz w:val="48"/>
          <w:szCs w:val="48"/>
          <w:highlight w:val="none"/>
        </w:rPr>
      </w:pPr>
    </w:p>
    <w:p w14:paraId="1E55A2A3">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承包人（甲方）：重庆市巴南建设(集团)有限公司</w:t>
      </w:r>
    </w:p>
    <w:p w14:paraId="3303B7B7">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统一社会信用代码：91500113203436859R</w:t>
      </w:r>
    </w:p>
    <w:p w14:paraId="59A77CBD">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住所地：重庆市巴南区南彭公路物流基地环道东路6号</w:t>
      </w:r>
    </w:p>
    <w:p w14:paraId="7D8F25F4">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联系电话：       </w:t>
      </w:r>
    </w:p>
    <w:p w14:paraId="4F7B4A0E">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法定代表人：胡波</w:t>
      </w:r>
    </w:p>
    <w:p w14:paraId="71662033">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lang w:val="en-US" w:eastAsia="zh-CN" w:bidi="ar-SA"/>
        </w:rPr>
      </w:pPr>
    </w:p>
    <w:p w14:paraId="45745667">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劳务分包人（乙方）：        </w:t>
      </w:r>
    </w:p>
    <w:p w14:paraId="62A086C4">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统一社会信用代码：       </w:t>
      </w:r>
    </w:p>
    <w:p w14:paraId="3C72C20B">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住所地：       </w:t>
      </w:r>
    </w:p>
    <w:p w14:paraId="30B3B25E">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textAlignment w:val="auto"/>
        <w:rPr>
          <w:rFonts w:hint="eastAsia" w:asciiTheme="minorEastAsia" w:hAnsiTheme="minorEastAsia" w:eastAsiaTheme="minorEastAsia" w:cstheme="minorEastAsia"/>
          <w:color w:val="auto"/>
          <w:kern w:val="2"/>
          <w:sz w:val="28"/>
          <w:szCs w:val="28"/>
          <w:highlight w:val="none"/>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联系电话：       </w:t>
      </w:r>
    </w:p>
    <w:p w14:paraId="77899166">
      <w:pPr>
        <w:spacing w:line="360" w:lineRule="auto"/>
        <w:ind w:firstLine="560" w:firstLineChars="200"/>
        <w:rPr>
          <w:rFonts w:hint="eastAsia" w:asciiTheme="minorEastAsia" w:hAnsiTheme="minorEastAsia" w:eastAsiaTheme="minorEastAsia" w:cstheme="minorEastAsia"/>
          <w:color w:val="auto"/>
          <w:kern w:val="2"/>
          <w:sz w:val="28"/>
          <w:szCs w:val="28"/>
          <w:highlight w:val="none"/>
          <w:lang w:val="en-US" w:eastAsia="zh-CN" w:bidi="ar-SA"/>
        </w:rPr>
      </w:pPr>
      <w:r>
        <w:rPr>
          <w:rFonts w:hint="eastAsia" w:asciiTheme="minorEastAsia" w:hAnsiTheme="minorEastAsia" w:eastAsiaTheme="minorEastAsia" w:cstheme="minorEastAsia"/>
          <w:color w:val="auto"/>
          <w:kern w:val="2"/>
          <w:sz w:val="28"/>
          <w:szCs w:val="28"/>
          <w:highlight w:val="none"/>
          <w:lang w:val="en-US" w:eastAsia="zh-CN" w:bidi="ar-SA"/>
        </w:rPr>
        <w:t xml:space="preserve">法定代表人：         </w:t>
      </w:r>
    </w:p>
    <w:p w14:paraId="3C3FB451">
      <w:pPr>
        <w:numPr>
          <w:ilvl w:val="0"/>
          <w:numId w:val="0"/>
        </w:numPr>
        <w:spacing w:line="360" w:lineRule="auto"/>
        <w:ind w:firstLine="560" w:firstLineChars="200"/>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承包人根据工程施工任务需要，将</w:t>
      </w:r>
      <w:r>
        <w:rPr>
          <w:rFonts w:hint="eastAsia" w:asciiTheme="minorEastAsia" w:hAnsiTheme="minorEastAsia" w:eastAsiaTheme="minorEastAsia" w:cstheme="minorEastAsia"/>
          <w:kern w:val="2"/>
          <w:sz w:val="28"/>
          <w:szCs w:val="28"/>
          <w:lang w:val="en-US" w:eastAsia="zh-CN" w:bidi="ar-SA"/>
        </w:rPr>
        <w:t>巴建公司办公室装修项目（劳务分包）的劳务部分工作分包给</w:t>
      </w:r>
      <w:r>
        <w:rPr>
          <w:rFonts w:hint="eastAsia" w:asciiTheme="minorEastAsia" w:hAnsiTheme="minorEastAsia" w:eastAsiaTheme="minorEastAsia" w:cstheme="minorEastAsia"/>
          <w:color w:val="auto"/>
          <w:sz w:val="28"/>
          <w:szCs w:val="28"/>
          <w:highlight w:val="none"/>
          <w:lang w:val="en-US" w:eastAsia="zh-CN"/>
        </w:rPr>
        <w:t>劳务分包人（具体范围以设计施工图、工程量清单及甲方指令为准）。双方依据《中华人民共和国民法典》、《中华人民共和国建筑法》、发包人结合本工程实际情况，遵守平等、自愿、公平和诚实信用原则，双方就本建设工程劳务分包事项协商一致，订立本合同，达成协议如下：</w:t>
      </w:r>
    </w:p>
    <w:p w14:paraId="7DA994EF">
      <w:pPr>
        <w:numPr>
          <w:ilvl w:val="0"/>
          <w:numId w:val="3"/>
        </w:numPr>
        <w:spacing w:line="360" w:lineRule="auto"/>
        <w:ind w:leftChars="0"/>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rPr>
        <w:t>工程概况</w:t>
      </w:r>
    </w:p>
    <w:p w14:paraId="2A14F706">
      <w:pPr>
        <w:numPr>
          <w:ilvl w:val="0"/>
          <w:numId w:val="0"/>
        </w:numPr>
        <w:spacing w:line="360" w:lineRule="auto"/>
        <w:ind w:firstLine="560" w:firstLineChars="200"/>
        <w:rPr>
          <w:rFonts w:hint="eastAsia" w:asciiTheme="minorEastAsia" w:hAnsiTheme="minorEastAsia" w:eastAsiaTheme="minorEastAsia" w:cstheme="minorEastAsia"/>
          <w:color w:val="auto"/>
          <w:sz w:val="28"/>
          <w:szCs w:val="28"/>
          <w:highlight w:val="none"/>
          <w:u w:val="single"/>
          <w:lang w:val="en-US" w:eastAsia="zh-CN"/>
        </w:rPr>
      </w:pPr>
      <w:r>
        <w:rPr>
          <w:rFonts w:hint="eastAsia" w:asciiTheme="minorEastAsia" w:hAnsiTheme="minorEastAsia" w:eastAsiaTheme="minorEastAsia" w:cstheme="minorEastAsia"/>
          <w:color w:val="auto"/>
          <w:sz w:val="28"/>
          <w:szCs w:val="28"/>
          <w:highlight w:val="none"/>
          <w:lang w:val="en-US" w:eastAsia="zh-CN"/>
        </w:rPr>
        <w:t>1.1工程名称：</w:t>
      </w:r>
      <w:r>
        <w:rPr>
          <w:rFonts w:hint="eastAsia" w:asciiTheme="minorEastAsia" w:hAnsiTheme="minorEastAsia" w:eastAsiaTheme="minorEastAsia" w:cstheme="minorEastAsia"/>
          <w:color w:val="auto"/>
          <w:sz w:val="28"/>
          <w:szCs w:val="28"/>
          <w:highlight w:val="none"/>
          <w:u w:val="single"/>
          <w:lang w:val="en-US" w:eastAsia="zh-CN"/>
        </w:rPr>
        <w:t xml:space="preserve"> 巴建公司办公室装修项目（劳务分包）</w:t>
      </w:r>
      <w:r>
        <w:rPr>
          <w:rFonts w:hint="eastAsia" w:asciiTheme="minorEastAsia" w:hAnsiTheme="minorEastAsia" w:eastAsiaTheme="minorEastAsia" w:cstheme="minorEastAsia"/>
          <w:color w:val="auto"/>
          <w:kern w:val="2"/>
          <w:sz w:val="28"/>
          <w:szCs w:val="28"/>
          <w:highlight w:val="none"/>
          <w:u w:val="single"/>
          <w:lang w:val="en-US" w:eastAsia="zh-CN" w:bidi="ar-SA"/>
        </w:rPr>
        <w:t xml:space="preserve"> </w:t>
      </w:r>
    </w:p>
    <w:p w14:paraId="12453C13">
      <w:pPr>
        <w:numPr>
          <w:ilvl w:val="0"/>
          <w:numId w:val="0"/>
        </w:numPr>
        <w:spacing w:line="360" w:lineRule="auto"/>
        <w:ind w:left="2519" w:leftChars="266" w:hanging="1960" w:hangingChars="700"/>
        <w:rPr>
          <w:rFonts w:hint="eastAsia" w:asciiTheme="minorEastAsia" w:hAnsiTheme="minorEastAsia" w:eastAsiaTheme="minorEastAsia" w:cstheme="minorEastAsia"/>
          <w:color w:val="auto"/>
          <w:sz w:val="28"/>
          <w:szCs w:val="28"/>
          <w:highlight w:val="none"/>
          <w:u w:val="single"/>
          <w:lang w:val="en-US" w:eastAsia="zh-CN"/>
        </w:rPr>
      </w:pPr>
      <w:r>
        <w:rPr>
          <w:rFonts w:hint="eastAsia" w:asciiTheme="minorEastAsia" w:hAnsiTheme="minorEastAsia" w:eastAsiaTheme="minorEastAsia" w:cstheme="minorEastAsia"/>
          <w:color w:val="auto"/>
          <w:sz w:val="28"/>
          <w:szCs w:val="28"/>
          <w:highlight w:val="none"/>
          <w:lang w:val="en-US" w:eastAsia="zh-CN"/>
        </w:rPr>
        <w:t>1.2工程地址：</w:t>
      </w:r>
      <w:r>
        <w:rPr>
          <w:rFonts w:hint="eastAsia" w:asciiTheme="minorEastAsia" w:hAnsiTheme="minorEastAsia" w:eastAsiaTheme="minorEastAsia" w:cstheme="minorEastAsia"/>
          <w:color w:val="auto"/>
          <w:sz w:val="28"/>
          <w:szCs w:val="28"/>
          <w:highlight w:val="none"/>
          <w:u w:val="single"/>
          <w:lang w:val="en-US" w:eastAsia="zh-CN"/>
        </w:rPr>
        <w:t>巴南区龙洲大道1号15幢1单元附72号、附2-2-10、11、12、13、14号</w:t>
      </w:r>
    </w:p>
    <w:p w14:paraId="0E3601B2">
      <w:pPr>
        <w:numPr>
          <w:ilvl w:val="0"/>
          <w:numId w:val="0"/>
        </w:numPr>
        <w:spacing w:line="360" w:lineRule="auto"/>
        <w:ind w:firstLine="560" w:firstLineChars="200"/>
        <w:rPr>
          <w:rFonts w:hint="eastAsia" w:asciiTheme="minorEastAsia" w:hAnsiTheme="minorEastAsia" w:eastAsiaTheme="minorEastAsia" w:cstheme="minorEastAsia"/>
          <w:color w:val="auto"/>
          <w:sz w:val="28"/>
          <w:szCs w:val="28"/>
          <w:highlight w:val="none"/>
          <w:u w:val="single"/>
          <w:lang w:val="en-US"/>
        </w:rPr>
      </w:pPr>
      <w:r>
        <w:rPr>
          <w:rFonts w:hint="eastAsia" w:asciiTheme="minorEastAsia" w:hAnsiTheme="minorEastAsia" w:eastAsiaTheme="minorEastAsia" w:cstheme="minorEastAsia"/>
          <w:color w:val="auto"/>
          <w:sz w:val="28"/>
          <w:szCs w:val="28"/>
          <w:highlight w:val="none"/>
          <w:u w:val="none"/>
          <w:lang w:val="en-US" w:eastAsia="zh-CN"/>
        </w:rPr>
        <w:t>1.3工程发包人：</w:t>
      </w:r>
      <w:r>
        <w:rPr>
          <w:rFonts w:hint="eastAsia" w:asciiTheme="minorEastAsia" w:hAnsiTheme="minorEastAsia" w:eastAsiaTheme="minorEastAsia" w:cstheme="minorEastAsia"/>
          <w:kern w:val="2"/>
          <w:sz w:val="28"/>
          <w:szCs w:val="28"/>
          <w:highlight w:val="none"/>
          <w:u w:val="single"/>
          <w:lang w:val="en-US" w:eastAsia="zh-CN" w:bidi="ar-SA"/>
        </w:rPr>
        <w:t xml:space="preserve"> 重庆市巴南建设（集团）有限公司 </w:t>
      </w:r>
    </w:p>
    <w:p w14:paraId="1F368BD5">
      <w:pPr>
        <w:spacing w:line="360" w:lineRule="auto"/>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lang w:val="en-US" w:eastAsia="zh-CN"/>
        </w:rPr>
        <w:t xml:space="preserve">第二条 </w:t>
      </w:r>
      <w:r>
        <w:rPr>
          <w:rFonts w:hint="eastAsia" w:asciiTheme="minorEastAsia" w:hAnsiTheme="minorEastAsia" w:eastAsiaTheme="minorEastAsia" w:cstheme="minorEastAsia"/>
          <w:b/>
          <w:bCs/>
          <w:color w:val="auto"/>
          <w:sz w:val="28"/>
          <w:szCs w:val="28"/>
          <w:highlight w:val="none"/>
        </w:rPr>
        <w:t>工程承包</w:t>
      </w:r>
      <w:r>
        <w:rPr>
          <w:rFonts w:hint="eastAsia" w:asciiTheme="minorEastAsia" w:hAnsiTheme="minorEastAsia" w:eastAsiaTheme="minorEastAsia" w:cstheme="minorEastAsia"/>
          <w:b/>
          <w:bCs/>
          <w:color w:val="auto"/>
          <w:sz w:val="28"/>
          <w:szCs w:val="28"/>
          <w:highlight w:val="none"/>
          <w:lang w:val="en-US" w:eastAsia="zh-CN"/>
        </w:rPr>
        <w:t>类型及</w:t>
      </w:r>
      <w:r>
        <w:rPr>
          <w:rFonts w:hint="eastAsia" w:asciiTheme="minorEastAsia" w:hAnsiTheme="minorEastAsia" w:eastAsiaTheme="minorEastAsia" w:cstheme="minorEastAsia"/>
          <w:b/>
          <w:bCs/>
          <w:color w:val="auto"/>
          <w:sz w:val="28"/>
          <w:szCs w:val="28"/>
          <w:highlight w:val="none"/>
        </w:rPr>
        <w:t>范围</w:t>
      </w:r>
    </w:p>
    <w:p w14:paraId="6592FFBE">
      <w:pPr>
        <w:numPr>
          <w:ilvl w:val="0"/>
          <w:numId w:val="0"/>
        </w:numPr>
        <w:spacing w:line="360" w:lineRule="auto"/>
        <w:ind w:firstLine="560" w:firstLineChars="200"/>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2.1本工程采用包工包料形式。</w:t>
      </w:r>
    </w:p>
    <w:p w14:paraId="54AB63B7">
      <w:pPr>
        <w:numPr>
          <w:ilvl w:val="0"/>
          <w:numId w:val="0"/>
        </w:numPr>
        <w:spacing w:line="360" w:lineRule="auto"/>
        <w:ind w:firstLine="560" w:firstLineChars="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val="en-US" w:eastAsia="zh-CN"/>
        </w:rPr>
        <w:t>2.2</w:t>
      </w:r>
      <w:r>
        <w:rPr>
          <w:rFonts w:hint="eastAsia" w:asciiTheme="minorEastAsia" w:hAnsiTheme="minorEastAsia" w:eastAsiaTheme="minorEastAsia" w:cstheme="minorEastAsia"/>
          <w:color w:val="auto"/>
          <w:sz w:val="28"/>
          <w:szCs w:val="28"/>
          <w:highlight w:val="none"/>
        </w:rPr>
        <w:t>本</w:t>
      </w:r>
      <w:r>
        <w:rPr>
          <w:rFonts w:hint="eastAsia" w:asciiTheme="minorEastAsia" w:hAnsiTheme="minorEastAsia" w:eastAsiaTheme="minorEastAsia" w:cstheme="minorEastAsia"/>
          <w:color w:val="auto"/>
          <w:sz w:val="28"/>
          <w:szCs w:val="28"/>
          <w:highlight w:val="none"/>
          <w:lang w:val="en-US" w:eastAsia="zh-CN"/>
        </w:rPr>
        <w:t>工程</w:t>
      </w:r>
      <w:r>
        <w:rPr>
          <w:rFonts w:hint="eastAsia" w:asciiTheme="minorEastAsia" w:hAnsiTheme="minorEastAsia" w:eastAsiaTheme="minorEastAsia" w:cstheme="minorEastAsia"/>
          <w:color w:val="auto"/>
          <w:sz w:val="28"/>
          <w:szCs w:val="28"/>
          <w:highlight w:val="none"/>
        </w:rPr>
        <w:t>主要内容为</w:t>
      </w:r>
      <w:r>
        <w:rPr>
          <w:rFonts w:hint="eastAsia" w:asciiTheme="minorEastAsia" w:hAnsiTheme="minorEastAsia" w:eastAsiaTheme="minorEastAsia" w:cstheme="minorEastAsia"/>
          <w:color w:val="auto"/>
          <w:sz w:val="28"/>
          <w:szCs w:val="28"/>
          <w:highlight w:val="none"/>
          <w:u w:val="single"/>
          <w:lang w:val="en-US" w:eastAsia="zh-CN"/>
        </w:rPr>
        <w:t xml:space="preserve"> 包含了完成工程清单及设计施工图所包含的所有作业</w:t>
      </w:r>
      <w:r>
        <w:rPr>
          <w:rFonts w:hint="eastAsia" w:asciiTheme="minorEastAsia" w:hAnsiTheme="minorEastAsia" w:eastAsiaTheme="minorEastAsia" w:cstheme="minorEastAsia"/>
          <w:color w:val="auto"/>
          <w:sz w:val="28"/>
          <w:szCs w:val="28"/>
          <w:highlight w:val="none"/>
        </w:rPr>
        <w:t>施工</w:t>
      </w:r>
      <w:r>
        <w:rPr>
          <w:rFonts w:hint="eastAsia" w:asciiTheme="minorEastAsia" w:hAnsiTheme="minorEastAsia" w:eastAsiaTheme="minorEastAsia" w:cstheme="minorEastAsia"/>
          <w:color w:val="auto"/>
          <w:sz w:val="28"/>
          <w:szCs w:val="28"/>
          <w:highlight w:val="none"/>
          <w:lang w:val="en-US" w:eastAsia="zh-CN"/>
        </w:rPr>
        <w:t>内容</w:t>
      </w:r>
      <w:r>
        <w:rPr>
          <w:rFonts w:hint="eastAsia" w:asciiTheme="minorEastAsia" w:hAnsiTheme="minorEastAsia" w:eastAsiaTheme="minorEastAsia" w:cstheme="minorEastAsia"/>
          <w:color w:val="auto"/>
          <w:sz w:val="28"/>
          <w:szCs w:val="28"/>
          <w:highlight w:val="none"/>
          <w:lang w:eastAsia="zh-CN"/>
        </w:rPr>
        <w:t>。</w:t>
      </w:r>
    </w:p>
    <w:p w14:paraId="51400A11">
      <w:pPr>
        <w:spacing w:line="360" w:lineRule="auto"/>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lang w:val="en-US" w:eastAsia="zh-CN"/>
        </w:rPr>
        <w:t xml:space="preserve">第三条 </w:t>
      </w:r>
      <w:r>
        <w:rPr>
          <w:rFonts w:hint="eastAsia" w:asciiTheme="minorEastAsia" w:hAnsiTheme="minorEastAsia" w:eastAsiaTheme="minorEastAsia" w:cstheme="minorEastAsia"/>
          <w:b/>
          <w:bCs/>
          <w:color w:val="auto"/>
          <w:sz w:val="28"/>
          <w:szCs w:val="28"/>
          <w:highlight w:val="none"/>
        </w:rPr>
        <w:t>合同工期</w:t>
      </w:r>
      <w:r>
        <w:rPr>
          <w:rFonts w:hint="eastAsia" w:asciiTheme="minorEastAsia" w:hAnsiTheme="minorEastAsia" w:eastAsiaTheme="minorEastAsia" w:cstheme="minorEastAsia"/>
          <w:b/>
          <w:bCs/>
          <w:color w:val="auto"/>
          <w:sz w:val="28"/>
          <w:szCs w:val="28"/>
          <w:highlight w:val="none"/>
          <w:lang w:val="en-US" w:eastAsia="zh-CN"/>
        </w:rPr>
        <w:t xml:space="preserve"> </w:t>
      </w:r>
    </w:p>
    <w:p w14:paraId="43F179CC">
      <w:pPr>
        <w:spacing w:line="360" w:lineRule="auto"/>
        <w:ind w:firstLine="560" w:firstLineChars="200"/>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u w:val="none"/>
          <w:lang w:val="en-US" w:eastAsia="zh-CN"/>
        </w:rPr>
        <w:t>3.1工</w:t>
      </w:r>
      <w:r>
        <w:rPr>
          <w:rFonts w:hint="eastAsia" w:asciiTheme="minorEastAsia" w:hAnsiTheme="minorEastAsia" w:eastAsiaTheme="minorEastAsia" w:cstheme="minorEastAsia"/>
          <w:color w:val="auto"/>
          <w:sz w:val="28"/>
          <w:szCs w:val="28"/>
          <w:highlight w:val="none"/>
          <w:lang w:val="en-US" w:eastAsia="zh-CN"/>
        </w:rPr>
        <w:t>期：</w:t>
      </w:r>
      <w:r>
        <w:rPr>
          <w:rFonts w:hint="eastAsia" w:asciiTheme="minorEastAsia" w:hAnsiTheme="minorEastAsia" w:eastAsiaTheme="minorEastAsia" w:cstheme="minorEastAsia"/>
          <w:kern w:val="2"/>
          <w:sz w:val="28"/>
          <w:szCs w:val="28"/>
          <w:u w:val="single"/>
          <w:lang w:val="en-US" w:eastAsia="zh-CN" w:bidi="ar-SA"/>
        </w:rPr>
        <w:t xml:space="preserve">     </w:t>
      </w:r>
      <w:r>
        <w:rPr>
          <w:rFonts w:hint="eastAsia" w:asciiTheme="minorEastAsia" w:hAnsiTheme="minorEastAsia" w:eastAsiaTheme="minorEastAsia" w:cstheme="minorEastAsia"/>
          <w:color w:val="auto"/>
          <w:kern w:val="2"/>
          <w:sz w:val="28"/>
          <w:szCs w:val="28"/>
          <w:highlight w:val="none"/>
          <w:u w:val="single"/>
          <w:lang w:val="en-US" w:eastAsia="zh-CN" w:bidi="ar-SA"/>
        </w:rPr>
        <w:t>日历天</w:t>
      </w:r>
      <w:r>
        <w:rPr>
          <w:rFonts w:hint="eastAsia" w:asciiTheme="minorEastAsia" w:hAnsiTheme="minorEastAsia" w:eastAsiaTheme="minorEastAsia" w:cstheme="minorEastAsia"/>
          <w:color w:val="auto"/>
          <w:sz w:val="28"/>
          <w:szCs w:val="28"/>
          <w:highlight w:val="none"/>
          <w:u w:val="none"/>
          <w:lang w:val="en-US" w:eastAsia="zh-CN"/>
        </w:rPr>
        <w:t>，</w:t>
      </w:r>
      <w:r>
        <w:rPr>
          <w:rFonts w:hint="eastAsia" w:asciiTheme="minorEastAsia" w:hAnsiTheme="minorEastAsia" w:eastAsiaTheme="minorEastAsia" w:cstheme="minorEastAsia"/>
          <w:color w:val="auto"/>
          <w:sz w:val="28"/>
          <w:szCs w:val="28"/>
          <w:highlight w:val="none"/>
        </w:rPr>
        <w:t>开工日期：按照甲方实际通知为准。</w:t>
      </w:r>
    </w:p>
    <w:p w14:paraId="1EA20C20">
      <w:pPr>
        <w:spacing w:line="360" w:lineRule="auto"/>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lang w:val="en-US" w:eastAsia="zh-CN"/>
        </w:rPr>
        <w:t xml:space="preserve">第四条 </w:t>
      </w:r>
      <w:r>
        <w:rPr>
          <w:rFonts w:hint="eastAsia" w:asciiTheme="minorEastAsia" w:hAnsiTheme="minorEastAsia" w:eastAsiaTheme="minorEastAsia" w:cstheme="minorEastAsia"/>
          <w:b/>
          <w:bCs/>
          <w:color w:val="auto"/>
          <w:sz w:val="28"/>
          <w:szCs w:val="28"/>
          <w:highlight w:val="none"/>
        </w:rPr>
        <w:t>合同价款</w:t>
      </w:r>
    </w:p>
    <w:p w14:paraId="473938C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4.1</w:t>
      </w:r>
      <w:r>
        <w:rPr>
          <w:rFonts w:hint="eastAsia" w:asciiTheme="minorEastAsia" w:hAnsiTheme="minorEastAsia" w:eastAsiaTheme="minorEastAsia" w:cstheme="minorEastAsia"/>
          <w:color w:val="auto"/>
          <w:sz w:val="28"/>
          <w:szCs w:val="28"/>
          <w:highlight w:val="none"/>
        </w:rPr>
        <w:t>本合同</w:t>
      </w:r>
      <w:r>
        <w:rPr>
          <w:rFonts w:hint="eastAsia" w:asciiTheme="minorEastAsia" w:hAnsiTheme="minorEastAsia" w:eastAsiaTheme="minorEastAsia" w:cstheme="minorEastAsia"/>
          <w:color w:val="auto"/>
          <w:sz w:val="28"/>
          <w:szCs w:val="28"/>
          <w:highlight w:val="none"/>
          <w:lang w:val="en-US" w:eastAsia="zh-CN"/>
        </w:rPr>
        <w:t>为固定总价</w:t>
      </w:r>
      <w:r>
        <w:rPr>
          <w:rFonts w:hint="eastAsia" w:asciiTheme="minorEastAsia" w:hAnsiTheme="minorEastAsia" w:eastAsiaTheme="minorEastAsia" w:cstheme="minorEastAsia"/>
          <w:color w:val="auto"/>
          <w:sz w:val="28"/>
          <w:szCs w:val="28"/>
          <w:highlight w:val="none"/>
          <w:u w:val="single"/>
        </w:rPr>
        <w:t>：</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u w:val="single"/>
        </w:rPr>
        <w:t>元</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single"/>
          <w:lang w:val="en-US" w:eastAsia="zh-CN"/>
        </w:rPr>
        <w:t xml:space="preserve">大写：          </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none"/>
          <w:lang w:eastAsia="zh-CN"/>
        </w:rPr>
        <w:t>，</w:t>
      </w:r>
      <w:r>
        <w:rPr>
          <w:rFonts w:hint="eastAsia" w:asciiTheme="minorEastAsia" w:hAnsiTheme="minorEastAsia" w:eastAsiaTheme="minorEastAsia" w:cstheme="minorEastAsia"/>
          <w:color w:val="auto"/>
          <w:sz w:val="28"/>
          <w:szCs w:val="28"/>
          <w:highlight w:val="none"/>
          <w:u w:val="none"/>
          <w:lang w:val="en-US" w:eastAsia="zh-CN"/>
        </w:rPr>
        <w:t>含税</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rPr>
        <w:t>。</w:t>
      </w:r>
    </w:p>
    <w:p w14:paraId="10778D8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u w:val="single"/>
          <w:lang w:val="en-US" w:eastAsia="zh-CN"/>
        </w:rPr>
        <w:t>4.2本合同不因市场价格变动，工程内容变更、增减，材料、人工、机械价格涨、跌政策变化等因素作任何调整。</w:t>
      </w:r>
    </w:p>
    <w:p w14:paraId="690D3C98">
      <w:pPr>
        <w:spacing w:line="360" w:lineRule="auto"/>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lang w:val="en-US" w:eastAsia="zh-CN"/>
        </w:rPr>
        <w:t xml:space="preserve">第五条 </w:t>
      </w:r>
      <w:r>
        <w:rPr>
          <w:rFonts w:hint="eastAsia" w:asciiTheme="minorEastAsia" w:hAnsiTheme="minorEastAsia" w:eastAsiaTheme="minorEastAsia" w:cstheme="minorEastAsia"/>
          <w:b/>
          <w:bCs/>
          <w:color w:val="auto"/>
          <w:sz w:val="28"/>
          <w:szCs w:val="28"/>
        </w:rPr>
        <w:t>甲乙双方责任</w:t>
      </w:r>
    </w:p>
    <w:p w14:paraId="311C8424">
      <w:pPr>
        <w:spacing w:line="360" w:lineRule="auto"/>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5.1</w:t>
      </w:r>
      <w:r>
        <w:rPr>
          <w:rFonts w:hint="eastAsia" w:asciiTheme="minorEastAsia" w:hAnsiTheme="minorEastAsia" w:eastAsiaTheme="minorEastAsia" w:cstheme="minorEastAsia"/>
          <w:color w:val="auto"/>
          <w:sz w:val="28"/>
          <w:szCs w:val="28"/>
        </w:rPr>
        <w:t>乙方负责施工人员的安全保障、相关部位的安全设施的搭设及文明施工的全部工作；</w:t>
      </w:r>
    </w:p>
    <w:p w14:paraId="064FC7CC">
      <w:pPr>
        <w:spacing w:line="360" w:lineRule="auto"/>
        <w:ind w:firstLine="560" w:firstLineChars="200"/>
        <w:rPr>
          <w:rFonts w:hint="eastAsia" w:asciiTheme="minorEastAsia" w:hAnsiTheme="minorEastAsia" w:eastAsiaTheme="minorEastAsia" w:cstheme="minorEastAsia"/>
          <w:color w:val="auto"/>
          <w:sz w:val="28"/>
          <w:szCs w:val="28"/>
          <w:highlight w:val="green"/>
        </w:rPr>
      </w:pPr>
      <w:r>
        <w:rPr>
          <w:rFonts w:hint="eastAsia" w:asciiTheme="minorEastAsia" w:hAnsiTheme="minorEastAsia" w:eastAsiaTheme="minorEastAsia" w:cstheme="minorEastAsia"/>
          <w:color w:val="auto"/>
          <w:sz w:val="28"/>
          <w:szCs w:val="28"/>
          <w:highlight w:val="none"/>
          <w:lang w:val="en-US" w:eastAsia="zh-CN"/>
        </w:rPr>
        <w:t>5.2</w:t>
      </w:r>
      <w:r>
        <w:rPr>
          <w:rFonts w:hint="eastAsia" w:asciiTheme="minorEastAsia" w:hAnsiTheme="minorEastAsia" w:eastAsiaTheme="minorEastAsia" w:cstheme="minorEastAsia"/>
          <w:color w:val="auto"/>
          <w:sz w:val="28"/>
          <w:szCs w:val="28"/>
          <w:highlight w:val="none"/>
        </w:rPr>
        <w:t>乙方自行提供能满足施工所需的</w:t>
      </w:r>
      <w:r>
        <w:rPr>
          <w:rFonts w:hint="eastAsia" w:asciiTheme="minorEastAsia" w:hAnsiTheme="minorEastAsia" w:eastAsiaTheme="minorEastAsia" w:cstheme="minorEastAsia"/>
          <w:color w:val="auto"/>
          <w:sz w:val="28"/>
          <w:szCs w:val="28"/>
          <w:highlight w:val="none"/>
          <w:lang w:val="en-US" w:eastAsia="zh-CN"/>
        </w:rPr>
        <w:t>辅助</w:t>
      </w:r>
      <w:r>
        <w:rPr>
          <w:rFonts w:hint="eastAsia" w:asciiTheme="minorEastAsia" w:hAnsiTheme="minorEastAsia" w:eastAsiaTheme="minorEastAsia" w:cstheme="minorEastAsia"/>
          <w:color w:val="auto"/>
          <w:sz w:val="28"/>
          <w:szCs w:val="28"/>
          <w:highlight w:val="none"/>
        </w:rPr>
        <w:t>机具用具，负责安装、保养、维护、保管等工作及承担相关的费用；</w:t>
      </w:r>
    </w:p>
    <w:p w14:paraId="6435CBB9">
      <w:pPr>
        <w:spacing w:line="360" w:lineRule="auto"/>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5.3</w:t>
      </w:r>
      <w:r>
        <w:rPr>
          <w:rFonts w:hint="eastAsia" w:asciiTheme="minorEastAsia" w:hAnsiTheme="minorEastAsia" w:eastAsiaTheme="minorEastAsia" w:cstheme="minorEastAsia"/>
          <w:color w:val="auto"/>
          <w:sz w:val="28"/>
          <w:szCs w:val="28"/>
        </w:rPr>
        <w:t>乙方指定安全员负责现场安全施工工作。</w:t>
      </w:r>
    </w:p>
    <w:p w14:paraId="7709E02D">
      <w:pPr>
        <w:spacing w:line="360" w:lineRule="auto"/>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5.4</w:t>
      </w:r>
      <w:r>
        <w:rPr>
          <w:rFonts w:hint="eastAsia" w:asciiTheme="minorEastAsia" w:hAnsiTheme="minorEastAsia" w:eastAsiaTheme="minorEastAsia" w:cstheme="minorEastAsia"/>
          <w:color w:val="auto"/>
          <w:sz w:val="28"/>
          <w:szCs w:val="28"/>
        </w:rPr>
        <w:t>乙方自行为施工场地内自有人员和第三者办理工伤意外伤害保险及施工机械设备办理财产保险，并支付保险费用。安全事故发生时，乙方必须采取必要的措施，防止或减少损失。乙方承包范围内的所有工伤、安全等事故责任均由乙方承担。</w:t>
      </w:r>
    </w:p>
    <w:p w14:paraId="1854DAF8">
      <w:pPr>
        <w:spacing w:line="360" w:lineRule="auto"/>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5.5</w:t>
      </w:r>
      <w:r>
        <w:rPr>
          <w:rFonts w:hint="eastAsia" w:asciiTheme="minorEastAsia" w:hAnsiTheme="minorEastAsia" w:eastAsiaTheme="minorEastAsia" w:cstheme="minorEastAsia"/>
          <w:color w:val="auto"/>
          <w:sz w:val="28"/>
          <w:szCs w:val="28"/>
        </w:rPr>
        <w:t>乙方必须严格按照劳动安全操作规程施工作业，采取严格的安全防护措施，严禁违章作业，确保施工安全；如发生安全事故</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lang w:val="en-US" w:eastAsia="zh-CN"/>
        </w:rPr>
        <w:t>相应的责任及经济损失</w:t>
      </w:r>
      <w:r>
        <w:rPr>
          <w:rFonts w:hint="eastAsia" w:asciiTheme="minorEastAsia" w:hAnsiTheme="minorEastAsia" w:eastAsiaTheme="minorEastAsia" w:cstheme="minorEastAsia"/>
          <w:color w:val="auto"/>
          <w:sz w:val="28"/>
          <w:szCs w:val="28"/>
        </w:rPr>
        <w:t>由</w:t>
      </w:r>
      <w:r>
        <w:rPr>
          <w:rFonts w:hint="eastAsia" w:asciiTheme="minorEastAsia" w:hAnsiTheme="minorEastAsia" w:eastAsiaTheme="minorEastAsia" w:cstheme="minorEastAsia"/>
          <w:color w:val="auto"/>
          <w:sz w:val="28"/>
          <w:szCs w:val="28"/>
          <w:lang w:val="en-US" w:eastAsia="zh-CN"/>
        </w:rPr>
        <w:t>乙方承担</w:t>
      </w:r>
      <w:r>
        <w:rPr>
          <w:rFonts w:hint="eastAsia" w:asciiTheme="minorEastAsia" w:hAnsiTheme="minorEastAsia" w:eastAsiaTheme="minorEastAsia" w:cstheme="minorEastAsia"/>
          <w:color w:val="auto"/>
          <w:sz w:val="28"/>
          <w:szCs w:val="28"/>
        </w:rPr>
        <w:t>。</w:t>
      </w:r>
    </w:p>
    <w:p w14:paraId="375721CD">
      <w:pPr>
        <w:spacing w:line="360" w:lineRule="auto"/>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lang w:val="en-US" w:eastAsia="zh-CN"/>
        </w:rPr>
        <w:t xml:space="preserve">第六条 </w:t>
      </w:r>
      <w:r>
        <w:rPr>
          <w:rFonts w:hint="eastAsia" w:asciiTheme="minorEastAsia" w:hAnsiTheme="minorEastAsia" w:eastAsiaTheme="minorEastAsia" w:cstheme="minorEastAsia"/>
          <w:b/>
          <w:bCs/>
          <w:color w:val="auto"/>
          <w:sz w:val="28"/>
          <w:szCs w:val="28"/>
        </w:rPr>
        <w:t>质量与验收</w:t>
      </w:r>
    </w:p>
    <w:p w14:paraId="12A1AC9B">
      <w:pPr>
        <w:spacing w:line="360" w:lineRule="auto"/>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6.1</w:t>
      </w:r>
      <w:r>
        <w:rPr>
          <w:rFonts w:hint="eastAsia" w:asciiTheme="minorEastAsia" w:hAnsiTheme="minorEastAsia" w:eastAsiaTheme="minorEastAsia" w:cstheme="minorEastAsia"/>
          <w:color w:val="auto"/>
          <w:sz w:val="28"/>
          <w:szCs w:val="28"/>
        </w:rPr>
        <w:t>工程质量：合格。满足施工验收规范及设计施工图（或业主）的要求。</w:t>
      </w:r>
    </w:p>
    <w:p w14:paraId="0054035B">
      <w:pPr>
        <w:numPr>
          <w:ilvl w:val="0"/>
          <w:numId w:val="0"/>
        </w:numPr>
        <w:spacing w:line="360" w:lineRule="auto"/>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eastAsiaTheme="minorEastAsia" w:cstheme="minorEastAsia"/>
          <w:b/>
          <w:bCs/>
          <w:color w:val="auto"/>
          <w:kern w:val="2"/>
          <w:sz w:val="28"/>
          <w:szCs w:val="28"/>
          <w:lang w:val="en-US" w:eastAsia="zh-CN" w:bidi="ar-SA"/>
        </w:rPr>
        <w:t xml:space="preserve">第七条 </w:t>
      </w:r>
      <w:r>
        <w:rPr>
          <w:rFonts w:hint="eastAsia" w:asciiTheme="minorEastAsia" w:hAnsiTheme="minorEastAsia" w:eastAsiaTheme="minorEastAsia" w:cstheme="minorEastAsia"/>
          <w:b/>
          <w:bCs/>
          <w:color w:val="auto"/>
          <w:sz w:val="28"/>
          <w:szCs w:val="28"/>
          <w:lang w:val="en-US" w:eastAsia="zh-CN"/>
        </w:rPr>
        <w:t>工程结算及付款方式</w:t>
      </w:r>
    </w:p>
    <w:p w14:paraId="63010102">
      <w:pPr>
        <w:spacing w:line="360" w:lineRule="auto"/>
        <w:ind w:firstLine="560" w:firstLineChars="200"/>
        <w:rPr>
          <w:rFonts w:hint="default"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7.</w:t>
      </w:r>
      <w:r>
        <w:rPr>
          <w:rFonts w:hint="default" w:asciiTheme="minorEastAsia" w:hAnsiTheme="minorEastAsia" w:eastAsiaTheme="minorEastAsia" w:cstheme="minorEastAsia"/>
          <w:color w:val="auto"/>
          <w:sz w:val="28"/>
          <w:szCs w:val="28"/>
          <w:lang w:val="en-US" w:eastAsia="zh-CN"/>
        </w:rPr>
        <w:t>1</w:t>
      </w:r>
      <w:r>
        <w:rPr>
          <w:rFonts w:hint="eastAsia" w:asciiTheme="minorEastAsia" w:hAnsiTheme="minorEastAsia" w:eastAsiaTheme="minorEastAsia" w:cstheme="minorEastAsia"/>
          <w:color w:val="auto"/>
          <w:sz w:val="28"/>
          <w:szCs w:val="28"/>
          <w:lang w:val="en-US" w:eastAsia="zh-CN"/>
        </w:rPr>
        <w:t>.1</w:t>
      </w:r>
      <w:r>
        <w:rPr>
          <w:rFonts w:hint="default" w:asciiTheme="minorEastAsia" w:hAnsiTheme="minorEastAsia" w:eastAsiaTheme="minorEastAsia" w:cstheme="minorEastAsia"/>
          <w:color w:val="auto"/>
          <w:sz w:val="28"/>
          <w:szCs w:val="28"/>
          <w:lang w:val="en-US" w:eastAsia="zh-CN"/>
        </w:rPr>
        <w:t>甲供材费用：</w:t>
      </w:r>
      <w:r>
        <w:rPr>
          <w:rFonts w:hint="eastAsia" w:asciiTheme="minorEastAsia" w:hAnsiTheme="minorEastAsia" w:eastAsiaTheme="minorEastAsia" w:cstheme="minorEastAsia"/>
          <w:color w:val="auto"/>
          <w:sz w:val="28"/>
          <w:szCs w:val="28"/>
          <w:lang w:val="en-US" w:eastAsia="zh-CN"/>
        </w:rPr>
        <w:t>本项目甲方供应材料为</w:t>
      </w:r>
      <w:r>
        <w:rPr>
          <w:rFonts w:hint="eastAsia" w:asciiTheme="minorEastAsia" w:hAnsiTheme="minorEastAsia" w:eastAsiaTheme="minorEastAsia" w:cstheme="minorEastAsia"/>
          <w:color w:val="auto"/>
          <w:sz w:val="28"/>
          <w:szCs w:val="28"/>
          <w:u w:val="single"/>
          <w:lang w:val="en-US" w:eastAsia="zh-CN"/>
        </w:rPr>
        <w:t xml:space="preserve">              </w:t>
      </w:r>
      <w:r>
        <w:rPr>
          <w:rFonts w:hint="default" w:asciiTheme="minorEastAsia" w:hAnsiTheme="minorEastAsia" w:eastAsiaTheme="minorEastAsia" w:cstheme="minorEastAsia"/>
          <w:color w:val="auto"/>
          <w:sz w:val="28"/>
          <w:szCs w:val="28"/>
          <w:lang w:val="en-US" w:eastAsia="zh-CN"/>
        </w:rPr>
        <w:t>。</w:t>
      </w:r>
    </w:p>
    <w:p w14:paraId="411BC7B5">
      <w:pPr>
        <w:spacing w:line="360" w:lineRule="auto"/>
        <w:ind w:firstLine="560" w:firstLineChars="200"/>
        <w:rPr>
          <w:rFonts w:hint="default"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7.1.2</w:t>
      </w:r>
      <w:r>
        <w:rPr>
          <w:rFonts w:hint="default" w:asciiTheme="minorEastAsia" w:hAnsiTheme="minorEastAsia" w:eastAsiaTheme="minorEastAsia" w:cstheme="minorEastAsia"/>
          <w:color w:val="auto"/>
          <w:sz w:val="28"/>
          <w:szCs w:val="28"/>
          <w:lang w:val="en-US" w:eastAsia="zh-CN"/>
        </w:rPr>
        <w:t>其他费用：</w:t>
      </w:r>
      <w:r>
        <w:rPr>
          <w:rFonts w:hint="eastAsia" w:asciiTheme="minorEastAsia" w:hAnsiTheme="minorEastAsia" w:eastAsiaTheme="minorEastAsia" w:cstheme="minorEastAsia"/>
          <w:color w:val="auto"/>
          <w:sz w:val="28"/>
          <w:szCs w:val="28"/>
          <w:lang w:val="en-US" w:eastAsia="zh-CN"/>
        </w:rPr>
        <w:t>除甲供材外的所有费用，</w:t>
      </w:r>
      <w:r>
        <w:rPr>
          <w:rFonts w:hint="default" w:asciiTheme="minorEastAsia" w:hAnsiTheme="minorEastAsia" w:eastAsiaTheme="minorEastAsia" w:cstheme="minorEastAsia"/>
          <w:color w:val="auto"/>
          <w:sz w:val="28"/>
          <w:szCs w:val="28"/>
          <w:lang w:val="en-US" w:eastAsia="zh-CN"/>
        </w:rPr>
        <w:t>包括但不限于</w:t>
      </w:r>
      <w:r>
        <w:rPr>
          <w:rFonts w:hint="eastAsia" w:asciiTheme="minorEastAsia" w:hAnsiTheme="minorEastAsia" w:eastAsiaTheme="minorEastAsia" w:cstheme="minorEastAsia"/>
          <w:color w:val="auto"/>
          <w:sz w:val="28"/>
          <w:szCs w:val="28"/>
          <w:lang w:val="en-US" w:eastAsia="zh-CN"/>
        </w:rPr>
        <w:t>设计施工图及清单范围所需的人工、材料、机具、</w:t>
      </w:r>
      <w:r>
        <w:rPr>
          <w:rFonts w:hint="default" w:asciiTheme="minorEastAsia" w:hAnsiTheme="minorEastAsia" w:eastAsiaTheme="minorEastAsia" w:cstheme="minorEastAsia"/>
          <w:color w:val="auto"/>
          <w:sz w:val="28"/>
          <w:szCs w:val="28"/>
          <w:lang w:val="en-US" w:eastAsia="zh-CN"/>
        </w:rPr>
        <w:t>检测、保险等费用</w:t>
      </w:r>
      <w:r>
        <w:rPr>
          <w:rFonts w:hint="eastAsia" w:asciiTheme="minorEastAsia" w:hAnsiTheme="minorEastAsia" w:eastAsiaTheme="minorEastAsia" w:cstheme="minorEastAsia"/>
          <w:color w:val="auto"/>
          <w:sz w:val="28"/>
          <w:szCs w:val="28"/>
          <w:lang w:val="en-US" w:eastAsia="zh-CN"/>
        </w:rPr>
        <w:t>由乙方承担</w:t>
      </w:r>
      <w:r>
        <w:rPr>
          <w:rFonts w:hint="default" w:asciiTheme="minorEastAsia" w:hAnsiTheme="minorEastAsia" w:eastAsiaTheme="minorEastAsia" w:cstheme="minorEastAsia"/>
          <w:color w:val="auto"/>
          <w:sz w:val="28"/>
          <w:szCs w:val="28"/>
          <w:lang w:val="en-US" w:eastAsia="zh-CN"/>
        </w:rPr>
        <w:t>。</w:t>
      </w:r>
    </w:p>
    <w:p w14:paraId="49E7D616">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color w:val="auto"/>
          <w:sz w:val="28"/>
          <w:szCs w:val="28"/>
          <w:u w:val="none"/>
          <w:lang w:val="en-US" w:eastAsia="zh-CN"/>
        </w:rPr>
      </w:pPr>
      <w:r>
        <w:rPr>
          <w:rFonts w:hint="eastAsia" w:asciiTheme="minorEastAsia" w:hAnsiTheme="minorEastAsia" w:eastAsiaTheme="minorEastAsia" w:cstheme="minorEastAsia"/>
          <w:color w:val="auto"/>
          <w:sz w:val="28"/>
          <w:szCs w:val="28"/>
          <w:lang w:val="en-US" w:eastAsia="zh-CN"/>
        </w:rPr>
        <w:t>7.2</w:t>
      </w:r>
      <w:r>
        <w:rPr>
          <w:rFonts w:hint="eastAsia" w:asciiTheme="minorEastAsia" w:hAnsiTheme="minorEastAsia" w:eastAsiaTheme="minorEastAsia" w:cstheme="minorEastAsia"/>
          <w:color w:val="auto"/>
          <w:sz w:val="28"/>
          <w:szCs w:val="28"/>
          <w:u w:val="none"/>
          <w:lang w:val="en-US" w:eastAsia="zh-CN"/>
        </w:rPr>
        <w:t>付款方式：完工且经甲方验收合格后支付至结算金额的97%，留质保金3%，质保期满2年无质量问题无息退回。</w:t>
      </w:r>
    </w:p>
    <w:p w14:paraId="308C536E">
      <w:pPr>
        <w:spacing w:line="360" w:lineRule="auto"/>
        <w:ind w:firstLine="562" w:firstLineChars="2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b/>
          <w:bCs/>
          <w:color w:val="auto"/>
          <w:sz w:val="28"/>
          <w:szCs w:val="28"/>
          <w:u w:val="single"/>
        </w:rPr>
        <w:t>除合同约定的相关条款外，以甲方指定负责人</w:t>
      </w:r>
      <w:r>
        <w:rPr>
          <w:rFonts w:hint="eastAsia" w:asciiTheme="minorEastAsia" w:hAnsiTheme="minorEastAsia" w:eastAsiaTheme="minorEastAsia" w:cstheme="minorEastAsia"/>
          <w:b/>
          <w:bCs/>
          <w:color w:val="auto"/>
          <w:sz w:val="28"/>
          <w:szCs w:val="28"/>
          <w:u w:val="single"/>
          <w:lang w:eastAsia="zh-CN"/>
        </w:rPr>
        <w:t>（</w:t>
      </w:r>
      <w:r>
        <w:rPr>
          <w:rFonts w:hint="eastAsia" w:asciiTheme="minorEastAsia" w:hAnsiTheme="minorEastAsia" w:eastAsiaTheme="minorEastAsia" w:cstheme="minorEastAsia"/>
          <w:b/>
          <w:bCs/>
          <w:color w:val="auto"/>
          <w:sz w:val="28"/>
          <w:szCs w:val="28"/>
          <w:u w:val="single"/>
          <w:lang w:val="en-US" w:eastAsia="zh-CN"/>
        </w:rPr>
        <w:t xml:space="preserve">     电话：      </w:t>
      </w:r>
      <w:r>
        <w:rPr>
          <w:rFonts w:hint="eastAsia" w:asciiTheme="minorEastAsia" w:hAnsiTheme="minorEastAsia" w:eastAsiaTheme="minorEastAsia" w:cstheme="minorEastAsia"/>
          <w:b/>
          <w:bCs/>
          <w:color w:val="auto"/>
          <w:sz w:val="28"/>
          <w:szCs w:val="28"/>
          <w:u w:val="single"/>
          <w:lang w:eastAsia="zh-CN"/>
        </w:rPr>
        <w:t>）</w:t>
      </w:r>
      <w:r>
        <w:rPr>
          <w:rFonts w:hint="eastAsia" w:asciiTheme="minorEastAsia" w:hAnsiTheme="minorEastAsia" w:eastAsiaTheme="minorEastAsia" w:cstheme="minorEastAsia"/>
          <w:b/>
          <w:bCs/>
          <w:color w:val="auto"/>
          <w:sz w:val="28"/>
          <w:szCs w:val="28"/>
          <w:u w:val="single"/>
        </w:rPr>
        <w:t>签字确认且加盖甲方公章的结算单为有效计量计价依据，未经甲方加盖公章的单据甲方不予认可，甲方有权不支付任何款项且不承担违约责任，由此造成的任何损失由乙方自行承担。</w:t>
      </w:r>
    </w:p>
    <w:p w14:paraId="6FF3C702">
      <w:pPr>
        <w:spacing w:line="360" w:lineRule="auto"/>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lang w:val="en-US" w:eastAsia="zh-CN"/>
        </w:rPr>
        <w:t xml:space="preserve">第八条 </w:t>
      </w:r>
      <w:r>
        <w:rPr>
          <w:rFonts w:hint="eastAsia" w:asciiTheme="minorEastAsia" w:hAnsiTheme="minorEastAsia" w:eastAsiaTheme="minorEastAsia" w:cstheme="minorEastAsia"/>
          <w:b/>
          <w:bCs/>
          <w:color w:val="auto"/>
          <w:sz w:val="28"/>
          <w:szCs w:val="28"/>
        </w:rPr>
        <w:t>违约责任</w:t>
      </w:r>
    </w:p>
    <w:p w14:paraId="4B546BD4">
      <w:pPr>
        <w:spacing w:line="360" w:lineRule="auto"/>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8.1</w:t>
      </w:r>
      <w:r>
        <w:rPr>
          <w:rFonts w:hint="eastAsia" w:asciiTheme="minorEastAsia" w:hAnsiTheme="minorEastAsia" w:eastAsiaTheme="minorEastAsia" w:cstheme="minorEastAsia"/>
          <w:color w:val="auto"/>
          <w:sz w:val="28"/>
          <w:szCs w:val="28"/>
        </w:rPr>
        <w:t>甲方未按约支付工程进度款、差欠部分按中国人民银行授权全国银行间同业拆借中心计算并公布的一年期贷款市场报价利率计算支付乙方违约金。</w:t>
      </w:r>
    </w:p>
    <w:p w14:paraId="4486A10C">
      <w:pPr>
        <w:spacing w:line="360" w:lineRule="auto"/>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8.2</w:t>
      </w:r>
      <w:r>
        <w:rPr>
          <w:rFonts w:hint="eastAsia" w:asciiTheme="minorEastAsia" w:hAnsiTheme="minorEastAsia" w:eastAsiaTheme="minorEastAsia" w:cstheme="minorEastAsia"/>
          <w:color w:val="auto"/>
          <w:sz w:val="28"/>
          <w:szCs w:val="28"/>
        </w:rPr>
        <w:t>因乙方自身原因中途退场，甲方按已施工合格部分工程量的</w:t>
      </w:r>
      <w:r>
        <w:rPr>
          <w:rFonts w:hint="eastAsia" w:asciiTheme="minorEastAsia" w:hAnsiTheme="minorEastAsia" w:eastAsiaTheme="minorEastAsia" w:cstheme="minorEastAsia"/>
          <w:color w:val="auto"/>
          <w:sz w:val="28"/>
          <w:szCs w:val="28"/>
          <w:lang w:val="en-US" w:eastAsia="zh-CN"/>
        </w:rPr>
        <w:t>80</w:t>
      </w:r>
      <w:r>
        <w:rPr>
          <w:rFonts w:hint="eastAsia" w:asciiTheme="minorEastAsia" w:hAnsiTheme="minorEastAsia" w:eastAsiaTheme="minorEastAsia" w:cstheme="minorEastAsia"/>
          <w:color w:val="auto"/>
          <w:sz w:val="28"/>
          <w:szCs w:val="28"/>
        </w:rPr>
        <w:t>%结算工程款，余款不再支付，且乙方应赔偿因此给甲方造成的经济损失。</w:t>
      </w:r>
    </w:p>
    <w:p w14:paraId="01DA517A">
      <w:pPr>
        <w:spacing w:line="360" w:lineRule="auto"/>
        <w:ind w:firstLine="56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color w:val="auto"/>
          <w:sz w:val="28"/>
          <w:szCs w:val="28"/>
          <w:lang w:val="en-US" w:eastAsia="zh-CN"/>
        </w:rPr>
        <w:t>8.3因乙方原因导致工程无法按实完（竣）工的，每延期一天，按照施工合同金额2‰的金额予以罚款，在最终结算时一次性扣除。</w:t>
      </w:r>
    </w:p>
    <w:p w14:paraId="71146AAD">
      <w:pPr>
        <w:spacing w:line="360" w:lineRule="auto"/>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lang w:val="en-US" w:eastAsia="zh-CN"/>
        </w:rPr>
        <w:t xml:space="preserve">第九条 </w:t>
      </w:r>
      <w:r>
        <w:rPr>
          <w:rFonts w:hint="eastAsia" w:asciiTheme="minorEastAsia" w:hAnsiTheme="minorEastAsia" w:eastAsiaTheme="minorEastAsia" w:cstheme="minorEastAsia"/>
          <w:b/>
          <w:bCs/>
          <w:color w:val="auto"/>
          <w:sz w:val="28"/>
          <w:szCs w:val="28"/>
        </w:rPr>
        <w:t>合同争议</w:t>
      </w:r>
    </w:p>
    <w:p w14:paraId="6375175C">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    </w:t>
      </w:r>
      <w:r>
        <w:rPr>
          <w:rFonts w:hint="eastAsia" w:asciiTheme="minorEastAsia" w:hAnsiTheme="minorEastAsia" w:eastAsiaTheme="minorEastAsia" w:cstheme="minorEastAsia"/>
          <w:color w:val="auto"/>
          <w:sz w:val="28"/>
          <w:szCs w:val="28"/>
          <w:lang w:val="en-US" w:eastAsia="zh-CN"/>
        </w:rPr>
        <w:t>9.1</w:t>
      </w:r>
      <w:r>
        <w:rPr>
          <w:rFonts w:hint="eastAsia" w:asciiTheme="minorEastAsia" w:hAnsiTheme="minorEastAsia" w:eastAsiaTheme="minorEastAsia" w:cstheme="minorEastAsia"/>
          <w:color w:val="auto"/>
          <w:sz w:val="28"/>
          <w:szCs w:val="28"/>
        </w:rPr>
        <w:t>甲乙双方发生合同争议，双方应协商解决，协商不成，双方同意向甲方所在地有管辖权的人民法院提起诉讼。</w:t>
      </w:r>
    </w:p>
    <w:p w14:paraId="08AFAEAB">
      <w:pPr>
        <w:spacing w:line="360" w:lineRule="auto"/>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lang w:val="en-US" w:eastAsia="zh-CN"/>
        </w:rPr>
        <w:t xml:space="preserve">第十条 </w:t>
      </w:r>
      <w:r>
        <w:rPr>
          <w:rFonts w:hint="eastAsia" w:asciiTheme="minorEastAsia" w:hAnsiTheme="minorEastAsia" w:eastAsiaTheme="minorEastAsia" w:cstheme="minorEastAsia"/>
          <w:b/>
          <w:bCs/>
          <w:color w:val="auto"/>
          <w:sz w:val="28"/>
          <w:szCs w:val="28"/>
        </w:rPr>
        <w:t>通知与送达</w:t>
      </w:r>
    </w:p>
    <w:p w14:paraId="053FDDDB">
      <w:pPr>
        <w:spacing w:line="360" w:lineRule="auto"/>
        <w:ind w:firstLine="560" w:firstLineChars="200"/>
        <w:rPr>
          <w:rFonts w:hint="eastAsia" w:asciiTheme="minorEastAsia" w:hAnsiTheme="minorEastAsia" w:eastAsiaTheme="minorEastAsia" w:cstheme="minorEastAsia"/>
          <w:color w:val="auto"/>
          <w:sz w:val="28"/>
          <w:szCs w:val="28"/>
          <w:highlight w:val="none"/>
          <w:u w:val="single"/>
          <w:lang w:val="en-US" w:eastAsia="zh-CN"/>
        </w:rPr>
      </w:pPr>
      <w:r>
        <w:rPr>
          <w:rFonts w:hint="eastAsia" w:asciiTheme="minorEastAsia" w:hAnsiTheme="minorEastAsia" w:eastAsiaTheme="minorEastAsia" w:cstheme="minorEastAsia"/>
          <w:color w:val="auto"/>
          <w:sz w:val="28"/>
          <w:szCs w:val="28"/>
          <w:lang w:val="en-US" w:eastAsia="zh-CN"/>
        </w:rPr>
        <w:t>10.1</w:t>
      </w:r>
      <w:r>
        <w:rPr>
          <w:rFonts w:hint="eastAsia" w:asciiTheme="minorEastAsia" w:hAnsiTheme="minorEastAsia" w:eastAsiaTheme="minorEastAsia" w:cstheme="minorEastAsia"/>
          <w:color w:val="auto"/>
          <w:sz w:val="28"/>
          <w:szCs w:val="28"/>
        </w:rPr>
        <w:t>甲方通信地址：</w:t>
      </w:r>
      <w:r>
        <w:rPr>
          <w:rFonts w:hint="eastAsia" w:asciiTheme="minorEastAsia" w:hAnsiTheme="minorEastAsia" w:eastAsiaTheme="minorEastAsia" w:cstheme="minorEastAsia"/>
          <w:color w:val="auto"/>
          <w:sz w:val="28"/>
          <w:szCs w:val="28"/>
          <w:u w:val="single"/>
          <w:lang w:val="en-US" w:eastAsia="zh-CN"/>
        </w:rPr>
        <w:t xml:space="preserve">                 </w:t>
      </w:r>
      <w:r>
        <w:rPr>
          <w:rFonts w:hint="eastAsia" w:asciiTheme="minorEastAsia" w:hAnsiTheme="minorEastAsia" w:eastAsiaTheme="minorEastAsia" w:cstheme="minorEastAsia"/>
          <w:color w:val="auto"/>
          <w:sz w:val="28"/>
          <w:szCs w:val="28"/>
        </w:rPr>
        <w:t>；联系人：</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u w:val="none"/>
          <w:lang w:val="en-US" w:eastAsia="zh-CN"/>
        </w:rPr>
        <w:t xml:space="preserve"> 。</w:t>
      </w:r>
    </w:p>
    <w:p w14:paraId="0721D7E3">
      <w:pPr>
        <w:spacing w:line="360" w:lineRule="auto"/>
        <w:ind w:firstLine="560" w:firstLineChars="200"/>
        <w:rPr>
          <w:rFonts w:hint="eastAsia" w:asciiTheme="minorEastAsia" w:hAnsiTheme="minorEastAsia" w:eastAsiaTheme="minorEastAsia" w:cstheme="minorEastAsia"/>
          <w:color w:val="auto"/>
          <w:sz w:val="28"/>
          <w:szCs w:val="28"/>
          <w:u w:val="single"/>
          <w:lang w:eastAsia="zh-CN"/>
        </w:rPr>
      </w:pPr>
      <w:r>
        <w:rPr>
          <w:rFonts w:hint="eastAsia" w:asciiTheme="minorEastAsia" w:hAnsiTheme="minorEastAsia" w:eastAsiaTheme="minorEastAsia" w:cstheme="minorEastAsia"/>
          <w:color w:val="auto"/>
          <w:sz w:val="28"/>
          <w:szCs w:val="28"/>
          <w:u w:val="none"/>
          <w:lang w:val="en-US" w:eastAsia="zh-CN"/>
        </w:rPr>
        <w:t>10.2</w:t>
      </w:r>
      <w:r>
        <w:rPr>
          <w:rFonts w:hint="eastAsia" w:asciiTheme="minorEastAsia" w:hAnsiTheme="minorEastAsia" w:eastAsiaTheme="minorEastAsia" w:cstheme="minorEastAsia"/>
          <w:color w:val="auto"/>
          <w:sz w:val="28"/>
          <w:szCs w:val="28"/>
          <w:u w:val="none"/>
        </w:rPr>
        <w:t>乙</w:t>
      </w:r>
      <w:r>
        <w:rPr>
          <w:rFonts w:hint="eastAsia" w:asciiTheme="minorEastAsia" w:hAnsiTheme="minorEastAsia" w:eastAsiaTheme="minorEastAsia" w:cstheme="minorEastAsia"/>
          <w:color w:val="auto"/>
          <w:sz w:val="28"/>
          <w:szCs w:val="28"/>
        </w:rPr>
        <w:t>方通信地址：</w:t>
      </w:r>
      <w:r>
        <w:rPr>
          <w:rFonts w:hint="eastAsia" w:asciiTheme="minorEastAsia" w:hAnsiTheme="minorEastAsia" w:eastAsiaTheme="minorEastAsia" w:cstheme="minorEastAsia"/>
          <w:color w:val="auto"/>
          <w:sz w:val="28"/>
          <w:szCs w:val="28"/>
          <w:u w:val="single"/>
          <w:lang w:val="en-US" w:eastAsia="zh-CN"/>
        </w:rPr>
        <w:t xml:space="preserve">             </w:t>
      </w:r>
      <w:r>
        <w:rPr>
          <w:rFonts w:hint="eastAsia" w:asciiTheme="minorEastAsia" w:hAnsiTheme="minorEastAsia" w:eastAsiaTheme="minorEastAsia" w:cstheme="minorEastAsia"/>
          <w:color w:val="auto"/>
          <w:sz w:val="28"/>
          <w:szCs w:val="28"/>
          <w:u w:val="none"/>
        </w:rPr>
        <w:t>；联系人：</w:t>
      </w:r>
      <w:r>
        <w:rPr>
          <w:rFonts w:hint="eastAsia" w:asciiTheme="minorEastAsia" w:hAnsiTheme="minorEastAsia" w:eastAsiaTheme="minorEastAsia" w:cstheme="minorEastAsia"/>
          <w:color w:val="auto"/>
          <w:sz w:val="28"/>
          <w:szCs w:val="28"/>
          <w:u w:val="single"/>
          <w:lang w:val="en-US" w:eastAsia="zh-CN"/>
        </w:rPr>
        <w:t xml:space="preserve">         </w:t>
      </w:r>
      <w:r>
        <w:rPr>
          <w:rFonts w:hint="eastAsia" w:asciiTheme="minorEastAsia" w:hAnsiTheme="minorEastAsia" w:eastAsiaTheme="minorEastAsia" w:cstheme="minorEastAsia"/>
          <w:color w:val="auto"/>
          <w:sz w:val="28"/>
          <w:szCs w:val="28"/>
          <w:u w:val="none"/>
        </w:rPr>
        <w:t>；联系电话：</w:t>
      </w:r>
      <w:r>
        <w:rPr>
          <w:rFonts w:hint="eastAsia" w:asciiTheme="minorEastAsia" w:hAnsiTheme="minorEastAsia" w:eastAsiaTheme="minorEastAsia" w:cstheme="minorEastAsia"/>
          <w:color w:val="auto"/>
          <w:sz w:val="28"/>
          <w:szCs w:val="28"/>
          <w:u w:val="single"/>
          <w:lang w:val="en-US" w:eastAsia="zh-CN"/>
        </w:rPr>
        <w:t xml:space="preserve">               </w:t>
      </w:r>
      <w:r>
        <w:rPr>
          <w:rFonts w:hint="eastAsia" w:asciiTheme="minorEastAsia" w:hAnsiTheme="minorEastAsia" w:eastAsiaTheme="minorEastAsia" w:cstheme="minorEastAsia"/>
          <w:color w:val="auto"/>
          <w:sz w:val="28"/>
          <w:szCs w:val="28"/>
          <w:u w:val="none"/>
          <w:lang w:val="en-US" w:eastAsia="zh-CN"/>
        </w:rPr>
        <w:t>。</w:t>
      </w:r>
    </w:p>
    <w:p w14:paraId="4E6A3DEA">
      <w:pPr>
        <w:spacing w:line="360" w:lineRule="auto"/>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10.3</w:t>
      </w:r>
      <w:r>
        <w:rPr>
          <w:rFonts w:hint="eastAsia" w:asciiTheme="minorEastAsia" w:hAnsiTheme="minorEastAsia" w:eastAsiaTheme="minorEastAsia" w:cstheme="minorEastAsia"/>
          <w:color w:val="auto"/>
          <w:sz w:val="28"/>
          <w:szCs w:val="28"/>
        </w:rPr>
        <w:t>双方在履行本合同过程中所发出的函件（包括司法机关发出的法律文书），可直接送达，也可邮寄，邮寄应以特快专递按本合同所列通信地址寄发。按照本合同约定的送达地址进行送达的，由任何人签收均视为当事人签收。受送达人拒收的，不影响送达的效力。从发出之日起第五日视为收到。一方通讯地址发生变动的，应当提前书面通知对方，否则原通讯地址仍有效，按原地址寄发的文件视为成功送达。上述送达地址为诉讼中司法文书的送达地址。</w:t>
      </w:r>
    </w:p>
    <w:p w14:paraId="737136A5">
      <w:pPr>
        <w:numPr>
          <w:ilvl w:val="0"/>
          <w:numId w:val="0"/>
        </w:num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bCs/>
          <w:color w:val="auto"/>
          <w:kern w:val="2"/>
          <w:sz w:val="28"/>
          <w:szCs w:val="28"/>
          <w:lang w:val="en-US" w:eastAsia="zh-CN" w:bidi="ar-SA"/>
        </w:rPr>
        <w:t xml:space="preserve">第十一条 </w:t>
      </w:r>
      <w:r>
        <w:rPr>
          <w:rFonts w:hint="eastAsia" w:asciiTheme="minorEastAsia" w:hAnsiTheme="minorEastAsia" w:eastAsiaTheme="minorEastAsia" w:cstheme="minorEastAsia"/>
          <w:b w:val="0"/>
          <w:bCs w:val="0"/>
          <w:color w:val="auto"/>
          <w:sz w:val="28"/>
          <w:szCs w:val="28"/>
        </w:rPr>
        <w:t>签约时间：</w:t>
      </w:r>
      <w:r>
        <w:rPr>
          <w:rFonts w:hint="eastAsia" w:asciiTheme="minorEastAsia" w:hAnsiTheme="minorEastAsia" w:eastAsiaTheme="minorEastAsia" w:cstheme="minorEastAsia"/>
          <w:color w:val="auto"/>
          <w:sz w:val="28"/>
          <w:szCs w:val="28"/>
          <w:u w:val="single"/>
          <w:lang w:val="en-US" w:eastAsia="zh-CN"/>
        </w:rPr>
        <w:t xml:space="preserve">     </w:t>
      </w:r>
      <w:r>
        <w:rPr>
          <w:rFonts w:hint="eastAsia" w:asciiTheme="minorEastAsia" w:hAnsiTheme="minorEastAsia" w:eastAsiaTheme="minorEastAsia" w:cstheme="minorEastAsia"/>
          <w:color w:val="auto"/>
          <w:sz w:val="28"/>
          <w:szCs w:val="28"/>
          <w:u w:val="single"/>
        </w:rPr>
        <w:t>年</w:t>
      </w:r>
      <w:r>
        <w:rPr>
          <w:rFonts w:hint="eastAsia" w:asciiTheme="minorEastAsia" w:hAnsiTheme="minorEastAsia" w:eastAsiaTheme="minorEastAsia" w:cstheme="minorEastAsia"/>
          <w:color w:val="auto"/>
          <w:sz w:val="28"/>
          <w:szCs w:val="28"/>
          <w:u w:val="single"/>
          <w:lang w:val="en-US" w:eastAsia="zh-CN"/>
        </w:rPr>
        <w:t xml:space="preserve">    </w:t>
      </w:r>
      <w:r>
        <w:rPr>
          <w:rFonts w:hint="eastAsia" w:asciiTheme="minorEastAsia" w:hAnsiTheme="minorEastAsia" w:eastAsiaTheme="minorEastAsia" w:cstheme="minorEastAsia"/>
          <w:color w:val="auto"/>
          <w:sz w:val="28"/>
          <w:szCs w:val="28"/>
          <w:u w:val="single"/>
        </w:rPr>
        <w:t>月</w:t>
      </w:r>
      <w:r>
        <w:rPr>
          <w:rFonts w:hint="eastAsia" w:asciiTheme="minorEastAsia" w:hAnsiTheme="minorEastAsia" w:eastAsiaTheme="minorEastAsia" w:cstheme="minorEastAsia"/>
          <w:color w:val="auto"/>
          <w:sz w:val="28"/>
          <w:szCs w:val="28"/>
          <w:u w:val="single"/>
          <w:lang w:val="en-US" w:eastAsia="zh-CN"/>
        </w:rPr>
        <w:t xml:space="preserve">    </w:t>
      </w:r>
      <w:r>
        <w:rPr>
          <w:rFonts w:hint="eastAsia" w:asciiTheme="minorEastAsia" w:hAnsiTheme="minorEastAsia" w:eastAsiaTheme="minorEastAsia" w:cstheme="minorEastAsia"/>
          <w:color w:val="auto"/>
          <w:sz w:val="28"/>
          <w:szCs w:val="28"/>
          <w:u w:val="single"/>
        </w:rPr>
        <w:t>日</w:t>
      </w:r>
      <w:r>
        <w:rPr>
          <w:rFonts w:hint="eastAsia" w:asciiTheme="minorEastAsia" w:hAnsiTheme="minorEastAsia" w:eastAsiaTheme="minorEastAsia" w:cstheme="minorEastAsia"/>
          <w:color w:val="auto"/>
          <w:sz w:val="28"/>
          <w:szCs w:val="28"/>
        </w:rPr>
        <w:t>。</w:t>
      </w:r>
    </w:p>
    <w:p w14:paraId="0A466C24">
      <w:pPr>
        <w:numPr>
          <w:ilvl w:val="0"/>
          <w:numId w:val="0"/>
        </w:num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bCs/>
          <w:color w:val="auto"/>
          <w:kern w:val="2"/>
          <w:sz w:val="28"/>
          <w:szCs w:val="28"/>
          <w:lang w:val="en-US" w:eastAsia="zh-CN" w:bidi="ar-SA"/>
        </w:rPr>
        <w:t xml:space="preserve">第十二条 </w:t>
      </w:r>
      <w:r>
        <w:rPr>
          <w:rFonts w:hint="eastAsia" w:asciiTheme="minorEastAsia" w:hAnsiTheme="minorEastAsia" w:eastAsiaTheme="minorEastAsia" w:cstheme="minorEastAsia"/>
          <w:sz w:val="28"/>
          <w:szCs w:val="28"/>
          <w:lang w:val="en-US" w:eastAsia="zh-CN"/>
        </w:rPr>
        <w:t>签约地点：</w:t>
      </w:r>
      <w:r>
        <w:rPr>
          <w:rFonts w:hint="eastAsia" w:asciiTheme="minorEastAsia" w:hAnsiTheme="minorEastAsia" w:eastAsiaTheme="minorEastAsia" w:cstheme="minorEastAsia"/>
          <w:color w:val="auto"/>
          <w:sz w:val="28"/>
          <w:szCs w:val="28"/>
          <w:lang w:eastAsia="zh-CN"/>
        </w:rPr>
        <w:t>重庆市巴南区南彭公路物流基地环道东路</w:t>
      </w:r>
      <w:r>
        <w:rPr>
          <w:rFonts w:hint="eastAsia" w:asciiTheme="minorEastAsia" w:hAnsiTheme="minorEastAsia" w:eastAsiaTheme="minorEastAsia" w:cstheme="minorEastAsia"/>
          <w:color w:val="auto"/>
          <w:sz w:val="28"/>
          <w:szCs w:val="28"/>
          <w:lang w:val="en-US" w:eastAsia="zh-CN"/>
        </w:rPr>
        <w:t>6号</w:t>
      </w:r>
    </w:p>
    <w:p w14:paraId="194A1ADB">
      <w:pPr>
        <w:numPr>
          <w:ilvl w:val="0"/>
          <w:numId w:val="0"/>
        </w:num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bCs/>
          <w:color w:val="auto"/>
          <w:kern w:val="2"/>
          <w:sz w:val="28"/>
          <w:szCs w:val="28"/>
          <w:lang w:val="en-US" w:eastAsia="zh-CN" w:bidi="ar-SA"/>
        </w:rPr>
        <w:t xml:space="preserve">第十三条 </w:t>
      </w:r>
      <w:r>
        <w:rPr>
          <w:rFonts w:hint="eastAsia" w:asciiTheme="minorEastAsia" w:hAnsiTheme="minorEastAsia" w:eastAsiaTheme="minorEastAsia" w:cstheme="minorEastAsia"/>
          <w:color w:val="auto"/>
          <w:sz w:val="28"/>
          <w:szCs w:val="28"/>
        </w:rPr>
        <w:t>本合同一式肆份，甲乙双方各执贰份，经双方法定代表人或现场负责人签字并加盖公章后生效，具有同等法律效力。双方合同义务履行完毕结算清工程款项后自动终止。</w:t>
      </w:r>
    </w:p>
    <w:p w14:paraId="177101D6">
      <w:pPr>
        <w:pStyle w:val="2"/>
        <w:rPr>
          <w:rFonts w:hint="eastAsia" w:asciiTheme="minorEastAsia" w:hAnsiTheme="minorEastAsia" w:eastAsiaTheme="minorEastAsia" w:cstheme="minorEastAsia"/>
          <w:color w:val="auto"/>
          <w:sz w:val="28"/>
          <w:szCs w:val="28"/>
        </w:rPr>
      </w:pPr>
    </w:p>
    <w:p w14:paraId="5C62C70D">
      <w:pPr>
        <w:spacing w:line="6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甲方（盖章）：            </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乙方（盖章）：</w:t>
      </w:r>
    </w:p>
    <w:p w14:paraId="46FF1734">
      <w:pPr>
        <w:spacing w:line="6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法定代表人（签字）：             </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法定代表人（签字）：</w:t>
      </w:r>
      <w:bookmarkStart w:id="17" w:name="_GoBack"/>
      <w:bookmarkEnd w:id="17"/>
    </w:p>
    <w:p w14:paraId="613DC760">
      <w:pPr>
        <w:spacing w:line="6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或经办人（签字）：             </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或经办人（签字）：</w:t>
      </w:r>
    </w:p>
    <w:p w14:paraId="09FE828B">
      <w:pPr>
        <w:spacing w:line="6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日    期：                          日    期：</w:t>
      </w:r>
    </w:p>
    <w:p w14:paraId="75472504">
      <w:pPr>
        <w:rPr>
          <w:rFonts w:hint="eastAsia"/>
          <w:lang w:val="en-US" w:eastAsia="zh-CN"/>
        </w:rPr>
      </w:pPr>
    </w:p>
    <w:p w14:paraId="36BC99A2">
      <w:pPr>
        <w:rPr>
          <w:rFonts w:hint="eastAsia"/>
          <w:lang w:val="en-US" w:eastAsia="zh-CN"/>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ospace">
    <w:altName w:val="XcGJSymbol"/>
    <w:panose1 w:val="00000000000000000000"/>
    <w:charset w:val="00"/>
    <w:family w:val="auto"/>
    <w:pitch w:val="default"/>
    <w:sig w:usb0="00000000" w:usb1="00000000" w:usb2="00000000" w:usb3="00000000" w:csb0="00000000" w:csb1="00000000"/>
  </w:font>
  <w:font w:name="XcGJSymbol">
    <w:panose1 w:val="02000500000000000000"/>
    <w:charset w:val="00"/>
    <w:family w:val="auto"/>
    <w:pitch w:val="default"/>
    <w:sig w:usb0="00000000" w:usb1="00000000" w:usb2="00000000" w:usb3="00000000" w:csb0="00000001" w:csb1="00000000"/>
  </w:font>
  <w:font w:name="MS Sans 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martSimSun">
    <w:altName w:val="宋体"/>
    <w:panose1 w:val="02010600030101010101"/>
    <w:charset w:val="86"/>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F3281">
    <w:pPr>
      <w:spacing w:line="176" w:lineRule="auto"/>
      <w:ind w:left="4493"/>
      <w:rPr>
        <w:rFonts w:ascii="Times New Roman" w:hAnsi="Times New Roman" w:eastAsia="Times New Roman"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2FE2EC">
    <w:pPr>
      <w:spacing w:line="176" w:lineRule="auto"/>
      <w:ind w:left="4502"/>
      <w:rPr>
        <w:rFonts w:ascii="Times New Roman" w:hAnsi="Times New Roman" w:eastAsia="Times New Roman" w:cs="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4D5589">
    <w:pPr>
      <w:pStyle w:val="6"/>
      <w:ind w:firstLine="360"/>
      <w:jc w:val="center"/>
      <w:rPr>
        <w:rFonts w:hint="eastAsia"/>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D0D373">
    <w:pPr>
      <w:pStyle w:val="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549CF4"/>
    <w:multiLevelType w:val="singleLevel"/>
    <w:tmpl w:val="A6549CF4"/>
    <w:lvl w:ilvl="0" w:tentative="0">
      <w:start w:val="1"/>
      <w:numFmt w:val="chineseCounting"/>
      <w:suff w:val="space"/>
      <w:lvlText w:val="第%1条"/>
      <w:lvlJc w:val="left"/>
      <w:rPr>
        <w:rFonts w:hint="eastAsia"/>
      </w:rPr>
    </w:lvl>
  </w:abstractNum>
  <w:abstractNum w:abstractNumId="1">
    <w:nsid w:val="BBC43DCA"/>
    <w:multiLevelType w:val="singleLevel"/>
    <w:tmpl w:val="BBC43DCA"/>
    <w:lvl w:ilvl="0" w:tentative="0">
      <w:start w:val="1"/>
      <w:numFmt w:val="decimal"/>
      <w:suff w:val="nothing"/>
      <w:lvlText w:val="%1、"/>
      <w:lvlJc w:val="left"/>
    </w:lvl>
  </w:abstractNum>
  <w:abstractNum w:abstractNumId="2">
    <w:nsid w:val="7D7A8638"/>
    <w:multiLevelType w:val="singleLevel"/>
    <w:tmpl w:val="7D7A8638"/>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dlMDk4ZjczZjM4NmUwNmUwODAxYWRmYTE1ODJiZjIifQ=="/>
  </w:docVars>
  <w:rsids>
    <w:rsidRoot w:val="60A631F9"/>
    <w:rsid w:val="00905714"/>
    <w:rsid w:val="027A5940"/>
    <w:rsid w:val="035C5897"/>
    <w:rsid w:val="047E2CCD"/>
    <w:rsid w:val="04934A97"/>
    <w:rsid w:val="05B1163A"/>
    <w:rsid w:val="060B31D6"/>
    <w:rsid w:val="061C77FB"/>
    <w:rsid w:val="062F07EF"/>
    <w:rsid w:val="063645B2"/>
    <w:rsid w:val="06D131FC"/>
    <w:rsid w:val="08103F1A"/>
    <w:rsid w:val="08477FF5"/>
    <w:rsid w:val="084859A3"/>
    <w:rsid w:val="08B93D98"/>
    <w:rsid w:val="0A233052"/>
    <w:rsid w:val="0A9000BA"/>
    <w:rsid w:val="0B465E0B"/>
    <w:rsid w:val="0B4F0E04"/>
    <w:rsid w:val="0BD04822"/>
    <w:rsid w:val="0BFE08C9"/>
    <w:rsid w:val="0C375E99"/>
    <w:rsid w:val="0D0A78C0"/>
    <w:rsid w:val="0D2766C4"/>
    <w:rsid w:val="0D531ECD"/>
    <w:rsid w:val="0E045982"/>
    <w:rsid w:val="0E1779E1"/>
    <w:rsid w:val="0E59300F"/>
    <w:rsid w:val="0E9923D1"/>
    <w:rsid w:val="0F951E4E"/>
    <w:rsid w:val="0FA71D21"/>
    <w:rsid w:val="108654B0"/>
    <w:rsid w:val="10CC47B5"/>
    <w:rsid w:val="11020FDA"/>
    <w:rsid w:val="1157177B"/>
    <w:rsid w:val="116021A5"/>
    <w:rsid w:val="1375441C"/>
    <w:rsid w:val="13C07CD8"/>
    <w:rsid w:val="14397409"/>
    <w:rsid w:val="14436FBF"/>
    <w:rsid w:val="14F15006"/>
    <w:rsid w:val="15281F45"/>
    <w:rsid w:val="178327C7"/>
    <w:rsid w:val="17C8575E"/>
    <w:rsid w:val="18711DF1"/>
    <w:rsid w:val="18D724D9"/>
    <w:rsid w:val="194734A8"/>
    <w:rsid w:val="195A572B"/>
    <w:rsid w:val="19782558"/>
    <w:rsid w:val="1A670100"/>
    <w:rsid w:val="1AD03EF7"/>
    <w:rsid w:val="1B7B7C62"/>
    <w:rsid w:val="1C6D37B2"/>
    <w:rsid w:val="1CBD0BA8"/>
    <w:rsid w:val="1D0862C4"/>
    <w:rsid w:val="1D4F3C94"/>
    <w:rsid w:val="1E1660C5"/>
    <w:rsid w:val="1EAD059A"/>
    <w:rsid w:val="1F443106"/>
    <w:rsid w:val="1F702277"/>
    <w:rsid w:val="22142CD7"/>
    <w:rsid w:val="222D60D3"/>
    <w:rsid w:val="22C16148"/>
    <w:rsid w:val="2329338C"/>
    <w:rsid w:val="247843CF"/>
    <w:rsid w:val="248D136A"/>
    <w:rsid w:val="258E6E89"/>
    <w:rsid w:val="26D5191A"/>
    <w:rsid w:val="27CB6172"/>
    <w:rsid w:val="27ED433A"/>
    <w:rsid w:val="28A7328A"/>
    <w:rsid w:val="299802D6"/>
    <w:rsid w:val="2ACC441F"/>
    <w:rsid w:val="2B255B99"/>
    <w:rsid w:val="2C5F157F"/>
    <w:rsid w:val="2D223156"/>
    <w:rsid w:val="2E3A5D54"/>
    <w:rsid w:val="2E717677"/>
    <w:rsid w:val="2F30194A"/>
    <w:rsid w:val="2FB219C5"/>
    <w:rsid w:val="30146243"/>
    <w:rsid w:val="30B646E0"/>
    <w:rsid w:val="30EE052C"/>
    <w:rsid w:val="315E1705"/>
    <w:rsid w:val="31C14142"/>
    <w:rsid w:val="32FE1331"/>
    <w:rsid w:val="33086BB0"/>
    <w:rsid w:val="33124615"/>
    <w:rsid w:val="343B6E3A"/>
    <w:rsid w:val="361129B7"/>
    <w:rsid w:val="369D3C9F"/>
    <w:rsid w:val="37491AF0"/>
    <w:rsid w:val="38AE64AA"/>
    <w:rsid w:val="38F940FF"/>
    <w:rsid w:val="391D25A6"/>
    <w:rsid w:val="3BB019F4"/>
    <w:rsid w:val="3C641028"/>
    <w:rsid w:val="3D2E4140"/>
    <w:rsid w:val="3DD671C7"/>
    <w:rsid w:val="3E0C71F5"/>
    <w:rsid w:val="3E553570"/>
    <w:rsid w:val="3E9C440D"/>
    <w:rsid w:val="3EAB2402"/>
    <w:rsid w:val="3EC547BE"/>
    <w:rsid w:val="3EE80987"/>
    <w:rsid w:val="3F6D76B7"/>
    <w:rsid w:val="3F79605C"/>
    <w:rsid w:val="40170548"/>
    <w:rsid w:val="407C22A8"/>
    <w:rsid w:val="40C33A7E"/>
    <w:rsid w:val="41EE21D7"/>
    <w:rsid w:val="44071E88"/>
    <w:rsid w:val="45F134A2"/>
    <w:rsid w:val="48FA645F"/>
    <w:rsid w:val="49E84EFA"/>
    <w:rsid w:val="4A5D4498"/>
    <w:rsid w:val="4A6158E3"/>
    <w:rsid w:val="4AC324AC"/>
    <w:rsid w:val="4B5A0085"/>
    <w:rsid w:val="4B8714A6"/>
    <w:rsid w:val="4C6A56AA"/>
    <w:rsid w:val="4CE658C2"/>
    <w:rsid w:val="4D744DC4"/>
    <w:rsid w:val="5117514C"/>
    <w:rsid w:val="51866B4A"/>
    <w:rsid w:val="52157ED4"/>
    <w:rsid w:val="523770E2"/>
    <w:rsid w:val="52A763A3"/>
    <w:rsid w:val="53741AD4"/>
    <w:rsid w:val="549A1100"/>
    <w:rsid w:val="55296276"/>
    <w:rsid w:val="555941EB"/>
    <w:rsid w:val="556C2493"/>
    <w:rsid w:val="5602591C"/>
    <w:rsid w:val="571526B6"/>
    <w:rsid w:val="573C5E95"/>
    <w:rsid w:val="579A36A5"/>
    <w:rsid w:val="57E548A4"/>
    <w:rsid w:val="58131EF8"/>
    <w:rsid w:val="581A4287"/>
    <w:rsid w:val="58D23DAC"/>
    <w:rsid w:val="58ED7447"/>
    <w:rsid w:val="59254E33"/>
    <w:rsid w:val="59B01386"/>
    <w:rsid w:val="5A4E660B"/>
    <w:rsid w:val="5A6C0C69"/>
    <w:rsid w:val="5B134FDA"/>
    <w:rsid w:val="5B50025D"/>
    <w:rsid w:val="5D8518FA"/>
    <w:rsid w:val="5DA558E5"/>
    <w:rsid w:val="5DBF1D24"/>
    <w:rsid w:val="5DFF6F2B"/>
    <w:rsid w:val="5E337BF8"/>
    <w:rsid w:val="5ED3005D"/>
    <w:rsid w:val="5F205A3C"/>
    <w:rsid w:val="5FFB4B3F"/>
    <w:rsid w:val="60194B08"/>
    <w:rsid w:val="6091220E"/>
    <w:rsid w:val="60A631F9"/>
    <w:rsid w:val="611070E8"/>
    <w:rsid w:val="611F660B"/>
    <w:rsid w:val="62BE6BF4"/>
    <w:rsid w:val="63786C67"/>
    <w:rsid w:val="63BC45E5"/>
    <w:rsid w:val="64333D5F"/>
    <w:rsid w:val="64490EDB"/>
    <w:rsid w:val="653341BB"/>
    <w:rsid w:val="654011F8"/>
    <w:rsid w:val="65B311E1"/>
    <w:rsid w:val="65E52572"/>
    <w:rsid w:val="66632DB5"/>
    <w:rsid w:val="66CD4D5B"/>
    <w:rsid w:val="67F171E5"/>
    <w:rsid w:val="683A194D"/>
    <w:rsid w:val="686C341A"/>
    <w:rsid w:val="697D7D7A"/>
    <w:rsid w:val="6AF4080F"/>
    <w:rsid w:val="6B151DC0"/>
    <w:rsid w:val="6CEA69A8"/>
    <w:rsid w:val="6D1C788E"/>
    <w:rsid w:val="6DB4632D"/>
    <w:rsid w:val="6ED370E9"/>
    <w:rsid w:val="708C5A36"/>
    <w:rsid w:val="708D7834"/>
    <w:rsid w:val="70E138DD"/>
    <w:rsid w:val="71D9189B"/>
    <w:rsid w:val="727B566C"/>
    <w:rsid w:val="736F0C58"/>
    <w:rsid w:val="74933FD6"/>
    <w:rsid w:val="781B448B"/>
    <w:rsid w:val="78E0447A"/>
    <w:rsid w:val="79A463A3"/>
    <w:rsid w:val="79C312C8"/>
    <w:rsid w:val="7ABB0CFB"/>
    <w:rsid w:val="7B0B0CD0"/>
    <w:rsid w:val="7B6A6305"/>
    <w:rsid w:val="7C5303D1"/>
    <w:rsid w:val="7CAD78C0"/>
    <w:rsid w:val="7CE968EA"/>
    <w:rsid w:val="7E4F77C2"/>
    <w:rsid w:val="7E952C57"/>
    <w:rsid w:val="7EA00324"/>
    <w:rsid w:val="7EE822DB"/>
    <w:rsid w:val="7F1C5373"/>
    <w:rsid w:val="7F3219DF"/>
    <w:rsid w:val="7F3E75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2"/>
    <w:next w:val="1"/>
    <w:qFormat/>
    <w:uiPriority w:val="0"/>
    <w:pPr>
      <w:keepNext/>
      <w:keepLines/>
      <w:spacing w:before="260" w:after="260" w:line="413" w:lineRule="auto"/>
      <w:outlineLvl w:val="1"/>
    </w:pPr>
    <w:rPr>
      <w:rFonts w:ascii="Arial" w:hAnsi="Arial" w:eastAsia="黑体"/>
      <w:sz w:val="32"/>
    </w:rPr>
  </w:style>
  <w:style w:type="paragraph" w:styleId="4">
    <w:name w:val="heading 3"/>
    <w:basedOn w:val="1"/>
    <w:next w:val="1"/>
    <w:qFormat/>
    <w:uiPriority w:val="9"/>
    <w:pPr>
      <w:keepNext/>
      <w:outlineLvl w:val="2"/>
    </w:pPr>
    <w:rPr>
      <w:rFonts w:ascii="Cambria" w:hAnsi="Cambria"/>
      <w:bCs/>
      <w:szCs w:val="26"/>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0"/>
    <w:rPr>
      <w:rFonts w:ascii="仿宋_GB2312" w:eastAsia="仿宋_GB2312"/>
      <w:sz w:val="32"/>
    </w:rPr>
  </w:style>
  <w:style w:type="paragraph" w:styleId="6">
    <w:name w:val="footer"/>
    <w:basedOn w:val="1"/>
    <w:qFormat/>
    <w:uiPriority w:val="99"/>
    <w:pPr>
      <w:tabs>
        <w:tab w:val="center" w:pos="4153"/>
        <w:tab w:val="right" w:pos="8306"/>
      </w:tabs>
      <w:snapToGrid w:val="0"/>
      <w:spacing w:line="240" w:lineRule="auto"/>
      <w:jc w:val="left"/>
    </w:pPr>
    <w:rPr>
      <w:sz w:val="18"/>
      <w:szCs w:val="18"/>
    </w:rPr>
  </w:style>
  <w:style w:type="paragraph" w:styleId="7">
    <w:name w:val="header"/>
    <w:basedOn w:val="1"/>
    <w:semiHidden/>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8">
    <w:name w:val="toc 1"/>
    <w:basedOn w:val="1"/>
    <w:next w:val="1"/>
    <w:unhideWhenUsed/>
    <w:qFormat/>
    <w:uiPriority w:val="39"/>
    <w:pPr>
      <w:widowControl/>
      <w:spacing w:after="100" w:line="276" w:lineRule="auto"/>
      <w:ind w:firstLine="0" w:firstLineChars="0"/>
      <w:jc w:val="left"/>
    </w:pPr>
    <w:rPr>
      <w:rFonts w:ascii="Calibri" w:hAnsi="Calibri" w:eastAsia="宋体" w:cs="Times New Roman"/>
      <w:kern w:val="0"/>
      <w:sz w:val="22"/>
    </w:rPr>
  </w:style>
  <w:style w:type="paragraph" w:styleId="9">
    <w:name w:val="Body Text 2"/>
    <w:basedOn w:val="1"/>
    <w:qFormat/>
    <w:uiPriority w:val="0"/>
    <w:pPr>
      <w:spacing w:line="360" w:lineRule="exact"/>
      <w:ind w:firstLine="200" w:firstLineChars="200"/>
      <w:jc w:val="center"/>
    </w:pPr>
    <w:rPr>
      <w:sz w:val="24"/>
    </w:rPr>
  </w:style>
  <w:style w:type="paragraph" w:styleId="10">
    <w:name w:val="Normal (Web)"/>
    <w:basedOn w:val="1"/>
    <w:qFormat/>
    <w:uiPriority w:val="0"/>
    <w:pPr>
      <w:widowControl/>
      <w:spacing w:before="100" w:beforeAutospacing="1" w:after="100" w:afterAutospacing="1" w:line="560" w:lineRule="exact"/>
      <w:ind w:firstLine="0" w:firstLineChars="0"/>
      <w:jc w:val="left"/>
    </w:pPr>
    <w:rPr>
      <w:rFonts w:ascii="宋体" w:hAnsi="宋体" w:cs="宋体"/>
      <w:kern w:val="0"/>
      <w:sz w:val="24"/>
    </w:rPr>
  </w:style>
  <w:style w:type="paragraph" w:styleId="11">
    <w:name w:val="Body Text First Indent"/>
    <w:basedOn w:val="5"/>
    <w:next w:val="1"/>
    <w:qFormat/>
    <w:uiPriority w:val="0"/>
    <w:pPr>
      <w:spacing w:line="360" w:lineRule="auto"/>
      <w:ind w:firstLine="420"/>
    </w:pPr>
    <w:rPr>
      <w:rFonts w:ascii="宋体" w:hAnsi="宋体"/>
      <w:sz w:val="24"/>
    </w:rPr>
  </w:style>
  <w:style w:type="character" w:styleId="14">
    <w:name w:val="FollowedHyperlink"/>
    <w:basedOn w:val="13"/>
    <w:qFormat/>
    <w:uiPriority w:val="0"/>
    <w:rPr>
      <w:color w:val="2490F8"/>
      <w:u w:val="single"/>
    </w:rPr>
  </w:style>
  <w:style w:type="character" w:styleId="15">
    <w:name w:val="Emphasis"/>
    <w:basedOn w:val="13"/>
    <w:qFormat/>
    <w:uiPriority w:val="0"/>
  </w:style>
  <w:style w:type="character" w:styleId="16">
    <w:name w:val="HTML Definition"/>
    <w:basedOn w:val="13"/>
    <w:qFormat/>
    <w:uiPriority w:val="0"/>
  </w:style>
  <w:style w:type="character" w:styleId="17">
    <w:name w:val="HTML Typewriter"/>
    <w:basedOn w:val="13"/>
    <w:qFormat/>
    <w:uiPriority w:val="0"/>
    <w:rPr>
      <w:rFonts w:hint="default" w:ascii="monospace" w:hAnsi="monospace" w:eastAsia="monospace" w:cs="monospace"/>
      <w:sz w:val="20"/>
    </w:rPr>
  </w:style>
  <w:style w:type="character" w:styleId="18">
    <w:name w:val="HTML Acronym"/>
    <w:basedOn w:val="13"/>
    <w:qFormat/>
    <w:uiPriority w:val="0"/>
  </w:style>
  <w:style w:type="character" w:styleId="19">
    <w:name w:val="HTML Variable"/>
    <w:basedOn w:val="13"/>
    <w:qFormat/>
    <w:uiPriority w:val="0"/>
  </w:style>
  <w:style w:type="character" w:styleId="20">
    <w:name w:val="Hyperlink"/>
    <w:basedOn w:val="13"/>
    <w:qFormat/>
    <w:uiPriority w:val="0"/>
    <w:rPr>
      <w:color w:val="2490F8"/>
      <w:u w:val="single"/>
    </w:rPr>
  </w:style>
  <w:style w:type="character" w:styleId="21">
    <w:name w:val="HTML Code"/>
    <w:basedOn w:val="13"/>
    <w:qFormat/>
    <w:uiPriority w:val="0"/>
    <w:rPr>
      <w:rFonts w:ascii="monospace" w:hAnsi="monospace" w:eastAsia="monospace" w:cs="monospace"/>
      <w:sz w:val="20"/>
    </w:rPr>
  </w:style>
  <w:style w:type="character" w:styleId="22">
    <w:name w:val="HTML Cite"/>
    <w:basedOn w:val="13"/>
    <w:qFormat/>
    <w:uiPriority w:val="0"/>
  </w:style>
  <w:style w:type="character" w:styleId="23">
    <w:name w:val="HTML Keyboard"/>
    <w:basedOn w:val="13"/>
    <w:qFormat/>
    <w:uiPriority w:val="0"/>
    <w:rPr>
      <w:rFonts w:hint="default" w:ascii="monospace" w:hAnsi="monospace" w:eastAsia="monospace" w:cs="monospace"/>
      <w:sz w:val="20"/>
    </w:rPr>
  </w:style>
  <w:style w:type="character" w:styleId="24">
    <w:name w:val="HTML Sample"/>
    <w:basedOn w:val="13"/>
    <w:qFormat/>
    <w:uiPriority w:val="0"/>
    <w:rPr>
      <w:rFonts w:hint="default" w:ascii="monospace" w:hAnsi="monospace" w:eastAsia="monospace" w:cs="monospace"/>
    </w:rPr>
  </w:style>
  <w:style w:type="paragraph" w:customStyle="1" w:styleId="25">
    <w:name w:val="文章正文"/>
    <w:basedOn w:val="1"/>
    <w:next w:val="1"/>
    <w:qFormat/>
    <w:uiPriority w:val="0"/>
    <w:pPr>
      <w:spacing w:line="360" w:lineRule="auto"/>
      <w:ind w:firstLine="480"/>
    </w:pPr>
    <w:rPr>
      <w:rFonts w:hAnsi="宋体" w:eastAsia="宋体" w:cs="宋体"/>
      <w:sz w:val="24"/>
    </w:rPr>
  </w:style>
  <w:style w:type="paragraph" w:customStyle="1" w:styleId="26">
    <w:name w:val="样式 正文首行缩进 + 首行缩进:  2 字符1 Char Char"/>
    <w:basedOn w:val="1"/>
    <w:qFormat/>
    <w:uiPriority w:val="99"/>
    <w:pPr>
      <w:adjustRightInd w:val="0"/>
      <w:spacing w:line="400" w:lineRule="exact"/>
      <w:ind w:firstLine="480" w:firstLineChars="200"/>
      <w:textAlignment w:val="baseline"/>
    </w:pPr>
    <w:rPr>
      <w:rFonts w:ascii="宋体" w:hAnsi="宋体" w:eastAsia="仿宋_GB2312" w:cs="宋体"/>
      <w:color w:val="000000"/>
      <w:sz w:val="26"/>
      <w:szCs w:val="26"/>
    </w:rPr>
  </w:style>
  <w:style w:type="paragraph" w:customStyle="1" w:styleId="27">
    <w:name w:val="1.正文"/>
    <w:basedOn w:val="1"/>
    <w:qFormat/>
    <w:uiPriority w:val="0"/>
    <w:pPr>
      <w:spacing w:line="360" w:lineRule="auto"/>
      <w:ind w:left="540" w:leftChars="225" w:firstLine="540" w:firstLineChars="225"/>
    </w:pPr>
    <w:rPr>
      <w:sz w:val="24"/>
    </w:rPr>
  </w:style>
  <w:style w:type="character" w:customStyle="1" w:styleId="28">
    <w:name w:val="font81"/>
    <w:basedOn w:val="13"/>
    <w:qFormat/>
    <w:uiPriority w:val="0"/>
    <w:rPr>
      <w:rFonts w:hint="eastAsia" w:ascii="宋体" w:hAnsi="宋体" w:eastAsia="宋体" w:cs="宋体"/>
      <w:color w:val="000000"/>
      <w:sz w:val="22"/>
      <w:szCs w:val="22"/>
      <w:u w:val="none"/>
    </w:rPr>
  </w:style>
  <w:style w:type="character" w:customStyle="1" w:styleId="29">
    <w:name w:val="font51"/>
    <w:basedOn w:val="13"/>
    <w:qFormat/>
    <w:uiPriority w:val="0"/>
    <w:rPr>
      <w:rFonts w:ascii="宋体" w:hAnsi="宋体" w:eastAsia="宋体" w:cs="宋体"/>
      <w:color w:val="000000"/>
      <w:sz w:val="22"/>
      <w:szCs w:val="22"/>
      <w:u w:val="none"/>
    </w:rPr>
  </w:style>
  <w:style w:type="character" w:customStyle="1" w:styleId="30">
    <w:name w:val="font61"/>
    <w:basedOn w:val="13"/>
    <w:qFormat/>
    <w:uiPriority w:val="0"/>
    <w:rPr>
      <w:rFonts w:ascii="宋体" w:hAnsi="宋体" w:eastAsia="宋体" w:cs="宋体"/>
      <w:color w:val="000000"/>
      <w:sz w:val="22"/>
      <w:szCs w:val="22"/>
      <w:u w:val="none"/>
    </w:rPr>
  </w:style>
  <w:style w:type="character" w:customStyle="1" w:styleId="31">
    <w:name w:val="font101"/>
    <w:basedOn w:val="13"/>
    <w:qFormat/>
    <w:uiPriority w:val="0"/>
    <w:rPr>
      <w:rFonts w:hint="eastAsia" w:ascii="宋体" w:hAnsi="宋体" w:eastAsia="宋体" w:cs="宋体"/>
      <w:color w:val="000000"/>
      <w:sz w:val="22"/>
      <w:szCs w:val="22"/>
      <w:u w:val="none"/>
    </w:rPr>
  </w:style>
  <w:style w:type="paragraph" w:customStyle="1" w:styleId="32">
    <w:name w:val="_Style 4"/>
    <w:basedOn w:val="2"/>
    <w:next w:val="1"/>
    <w:qFormat/>
    <w:uiPriority w:val="39"/>
    <w:pPr>
      <w:outlineLvl w:val="9"/>
    </w:pPr>
  </w:style>
  <w:style w:type="paragraph" w:styleId="33">
    <w:name w:val="List Paragraph"/>
    <w:basedOn w:val="1"/>
    <w:unhideWhenUsed/>
    <w:qFormat/>
    <w:uiPriority w:val="99"/>
    <w:pPr>
      <w:ind w:firstLine="420" w:firstLineChars="200"/>
    </w:pPr>
  </w:style>
  <w:style w:type="character" w:customStyle="1" w:styleId="34">
    <w:name w:val="font71"/>
    <w:basedOn w:val="13"/>
    <w:qFormat/>
    <w:uiPriority w:val="0"/>
    <w:rPr>
      <w:rFonts w:ascii="MS Sans Serif" w:hAnsi="MS Sans Serif" w:eastAsia="MS Sans Serif" w:cs="MS Sans Serif"/>
      <w:color w:val="000000"/>
      <w:sz w:val="22"/>
      <w:szCs w:val="22"/>
      <w:u w:val="none"/>
    </w:rPr>
  </w:style>
  <w:style w:type="character" w:customStyle="1" w:styleId="35">
    <w:name w:val="font41"/>
    <w:basedOn w:val="13"/>
    <w:qFormat/>
    <w:uiPriority w:val="0"/>
    <w:rPr>
      <w:rFonts w:hint="eastAsia" w:ascii="宋体" w:hAnsi="宋体" w:eastAsia="宋体" w:cs="宋体"/>
      <w:color w:val="000000"/>
      <w:sz w:val="18"/>
      <w:szCs w:val="18"/>
      <w:u w:val="none"/>
    </w:rPr>
  </w:style>
  <w:style w:type="character" w:customStyle="1" w:styleId="36">
    <w:name w:val="font31"/>
    <w:basedOn w:val="13"/>
    <w:qFormat/>
    <w:uiPriority w:val="0"/>
    <w:rPr>
      <w:rFonts w:hint="eastAsia" w:ascii="smartSimSun" w:hAnsi="smartSimSun" w:eastAsia="smartSimSun" w:cs="smartSimSun"/>
      <w:color w:val="000000"/>
      <w:sz w:val="18"/>
      <w:szCs w:val="18"/>
      <w:u w:val="none"/>
    </w:rPr>
  </w:style>
  <w:style w:type="character" w:customStyle="1" w:styleId="37">
    <w:name w:val="w32"/>
    <w:basedOn w:val="13"/>
    <w:qFormat/>
    <w:uiPriority w:val="0"/>
  </w:style>
  <w:style w:type="character" w:customStyle="1" w:styleId="38">
    <w:name w:val="pagechatarealistclose_box"/>
    <w:basedOn w:val="13"/>
    <w:qFormat/>
    <w:uiPriority w:val="0"/>
  </w:style>
  <w:style w:type="character" w:customStyle="1" w:styleId="39">
    <w:name w:val="pagechatarealistclose_box1"/>
    <w:basedOn w:val="13"/>
    <w:qFormat/>
    <w:uiPriority w:val="0"/>
  </w:style>
  <w:style w:type="character" w:customStyle="1" w:styleId="40">
    <w:name w:val="after"/>
    <w:basedOn w:val="13"/>
    <w:qFormat/>
    <w:uiPriority w:val="0"/>
    <w:rPr>
      <w:sz w:val="0"/>
      <w:szCs w:val="0"/>
    </w:rPr>
  </w:style>
  <w:style w:type="character" w:customStyle="1" w:styleId="41">
    <w:name w:val="icontext1"/>
    <w:basedOn w:val="13"/>
    <w:qFormat/>
    <w:uiPriority w:val="0"/>
  </w:style>
  <w:style w:type="character" w:customStyle="1" w:styleId="42">
    <w:name w:val="icontext11"/>
    <w:basedOn w:val="13"/>
    <w:qFormat/>
    <w:uiPriority w:val="0"/>
  </w:style>
  <w:style w:type="character" w:customStyle="1" w:styleId="43">
    <w:name w:val="icontext12"/>
    <w:basedOn w:val="13"/>
    <w:qFormat/>
    <w:uiPriority w:val="0"/>
  </w:style>
  <w:style w:type="character" w:customStyle="1" w:styleId="44">
    <w:name w:val="icontext2"/>
    <w:basedOn w:val="13"/>
    <w:qFormat/>
    <w:uiPriority w:val="0"/>
  </w:style>
  <w:style w:type="character" w:customStyle="1" w:styleId="45">
    <w:name w:val="tmpztreemove_arrow"/>
    <w:basedOn w:val="13"/>
    <w:qFormat/>
    <w:uiPriority w:val="0"/>
  </w:style>
  <w:style w:type="character" w:customStyle="1" w:styleId="46">
    <w:name w:val="cy"/>
    <w:basedOn w:val="13"/>
    <w:qFormat/>
    <w:uiPriority w:val="0"/>
  </w:style>
  <w:style w:type="character" w:customStyle="1" w:styleId="47">
    <w:name w:val="button"/>
    <w:basedOn w:val="13"/>
    <w:qFormat/>
    <w:uiPriority w:val="0"/>
  </w:style>
  <w:style w:type="character" w:customStyle="1" w:styleId="48">
    <w:name w:val="icontext3"/>
    <w:basedOn w:val="13"/>
    <w:qFormat/>
    <w:uiPriority w:val="0"/>
  </w:style>
  <w:style w:type="character" w:customStyle="1" w:styleId="49">
    <w:name w:val="active7"/>
    <w:basedOn w:val="13"/>
    <w:qFormat/>
    <w:uiPriority w:val="0"/>
    <w:rPr>
      <w:color w:val="00FF00"/>
      <w:shd w:val="clear" w:fill="111111"/>
    </w:rPr>
  </w:style>
  <w:style w:type="character" w:customStyle="1" w:styleId="50">
    <w:name w:val="active8"/>
    <w:basedOn w:val="13"/>
    <w:qFormat/>
    <w:uiPriority w:val="0"/>
    <w:rPr>
      <w:shd w:val="clear" w:fill="EC3535"/>
    </w:rPr>
  </w:style>
  <w:style w:type="character" w:customStyle="1" w:styleId="51">
    <w:name w:val="hilite6"/>
    <w:basedOn w:val="13"/>
    <w:qFormat/>
    <w:uiPriority w:val="0"/>
    <w:rPr>
      <w:color w:val="FFFFFF"/>
      <w:shd w:val="clear" w:fill="666666"/>
    </w:rPr>
  </w:style>
  <w:style w:type="character" w:customStyle="1" w:styleId="52">
    <w:name w:val="ico1654"/>
    <w:basedOn w:val="13"/>
    <w:qFormat/>
    <w:uiPriority w:val="0"/>
  </w:style>
  <w:style w:type="character" w:customStyle="1" w:styleId="53">
    <w:name w:val="ico1655"/>
    <w:basedOn w:val="13"/>
    <w:qFormat/>
    <w:uiPriority w:val="0"/>
  </w:style>
  <w:style w:type="character" w:customStyle="1" w:styleId="54">
    <w:name w:val="iconline2"/>
    <w:basedOn w:val="13"/>
    <w:qFormat/>
    <w:uiPriority w:val="0"/>
  </w:style>
  <w:style w:type="character" w:customStyle="1" w:styleId="55">
    <w:name w:val="iconline21"/>
    <w:basedOn w:val="13"/>
    <w:qFormat/>
    <w:uiPriority w:val="0"/>
  </w:style>
  <w:style w:type="character" w:customStyle="1" w:styleId="56">
    <w:name w:val="associateddata"/>
    <w:basedOn w:val="13"/>
    <w:qFormat/>
    <w:uiPriority w:val="0"/>
    <w:rPr>
      <w:shd w:val="clear" w:fill="50A6F9"/>
    </w:rPr>
  </w:style>
  <w:style w:type="character" w:customStyle="1" w:styleId="57">
    <w:name w:val="drapbtn"/>
    <w:basedOn w:val="13"/>
    <w:qFormat/>
    <w:uiPriority w:val="0"/>
  </w:style>
  <w:style w:type="character" w:customStyle="1" w:styleId="58">
    <w:name w:val="cdropright"/>
    <w:basedOn w:val="13"/>
    <w:qFormat/>
    <w:uiPriority w:val="0"/>
  </w:style>
  <w:style w:type="character" w:customStyle="1" w:styleId="59">
    <w:name w:val="cdropleft"/>
    <w:basedOn w:val="13"/>
    <w:qFormat/>
    <w:uiPriority w:val="0"/>
  </w:style>
  <w:style w:type="character" w:customStyle="1" w:styleId="60">
    <w:name w:val="layui-layer-tabnow"/>
    <w:basedOn w:val="13"/>
    <w:qFormat/>
    <w:uiPriority w:val="0"/>
    <w:rPr>
      <w:bdr w:val="single" w:color="CCCCCC" w:sz="6" w:space="0"/>
      <w:shd w:val="clear" w:fill="FFFFFF"/>
    </w:rPr>
  </w:style>
  <w:style w:type="character" w:customStyle="1" w:styleId="61">
    <w:name w:val="first-child"/>
    <w:basedOn w:val="13"/>
    <w:qFormat/>
    <w:uiPriority w:val="0"/>
  </w:style>
  <w:style w:type="character" w:customStyle="1" w:styleId="62">
    <w:name w:val="active5"/>
    <w:basedOn w:val="13"/>
    <w:qFormat/>
    <w:uiPriority w:val="0"/>
    <w:rPr>
      <w:color w:val="00FF00"/>
      <w:shd w:val="clear" w:fill="111111"/>
    </w:rPr>
  </w:style>
  <w:style w:type="character" w:customStyle="1" w:styleId="63">
    <w:name w:val="active6"/>
    <w:basedOn w:val="13"/>
    <w:qFormat/>
    <w:uiPriority w:val="0"/>
    <w:rPr>
      <w:shd w:val="clear" w:fill="EC3535"/>
    </w:rPr>
  </w:style>
  <w:style w:type="character" w:customStyle="1" w:styleId="64">
    <w:name w:val="button4"/>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2506</Words>
  <Characters>2594</Characters>
  <Lines>0</Lines>
  <Paragraphs>0</Paragraphs>
  <TotalTime>73</TotalTime>
  <ScaleCrop>false</ScaleCrop>
  <LinksUpToDate>false</LinksUpToDate>
  <CharactersWithSpaces>3790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2024-03-05T06:53:00Z</dcterms:created>
  <dc:creator>王万卿</dc:creator>
  <cp:lastModifiedBy>王万卿</cp:lastModifiedBy>
  <cp:lastPrinted>2025-03-20T06:11:00Z</cp:lastPrinted>
  <dcterms:modified xsi:type="dcterms:W3CDTF">2025-10-30T09:10:46Z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4014A94BEF25473781E11AE5B8DC7A97_13</vt:lpwstr>
  </property>
  <property fmtid="{D5CDD505-2E9C-101B-9397-08002B2CF9AE}" pid="4" name="KSOTemplateDocerSaveRecord">
    <vt:lpwstr>eyJoZGlkIjoiZDdlMDk4ZjczZjM4NmUwNmUwODAxYWRmYTE1ODJiZjIiLCJ1c2VySWQiOiIyMjg2NTc0NTcifQ==</vt:lpwstr>
  </property>
</Properties>
</file>