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60204C">
      <w:pPr>
        <w:pStyle w:val="3"/>
        <w:keepNext/>
        <w:keepLines/>
        <w:pageBreakBefore w:val="0"/>
        <w:widowControl w:val="0"/>
        <w:numPr>
          <w:ilvl w:val="0"/>
          <w:numId w:val="0"/>
        </w:numPr>
        <w:kinsoku/>
        <w:wordWrap/>
        <w:overflowPunct/>
        <w:topLinePunct w:val="0"/>
        <w:autoSpaceDE/>
        <w:autoSpaceDN/>
        <w:bidi w:val="0"/>
        <w:adjustRightInd/>
        <w:snapToGrid/>
        <w:spacing w:before="0" w:after="0" w:line="480" w:lineRule="auto"/>
        <w:jc w:val="center"/>
        <w:textAlignment w:val="auto"/>
        <w:rPr>
          <w:rFonts w:hint="eastAsia" w:asciiTheme="minorEastAsia" w:hAnsiTheme="minorEastAsia" w:eastAsiaTheme="minorEastAsia" w:cstheme="minorEastAsia"/>
          <w:sz w:val="44"/>
          <w:szCs w:val="44"/>
          <w:highlight w:val="none"/>
          <w:u w:val="single"/>
          <w:lang w:val="en-US" w:eastAsia="zh-CN"/>
        </w:rPr>
      </w:pPr>
      <w:bookmarkStart w:id="0" w:name="_Toc7421872"/>
      <w:bookmarkStart w:id="1" w:name="_Toc23682"/>
      <w:bookmarkStart w:id="2" w:name="_Toc81317635"/>
      <w:r>
        <w:rPr>
          <w:rFonts w:hint="eastAsia" w:asciiTheme="minorEastAsia" w:hAnsiTheme="minorEastAsia" w:eastAsiaTheme="minorEastAsia" w:cstheme="minorEastAsia"/>
          <w:sz w:val="44"/>
          <w:szCs w:val="44"/>
          <w:highlight w:val="none"/>
          <w:u w:val="single"/>
          <w:lang w:val="en-US" w:eastAsia="zh-CN"/>
        </w:rPr>
        <w:t>巴南区人民医院三号门路面整治工程(项目名称）劳务分包</w:t>
      </w:r>
    </w:p>
    <w:p w14:paraId="4471DAF6">
      <w:pPr>
        <w:jc w:val="both"/>
        <w:rPr>
          <w:rFonts w:hint="eastAsia" w:asciiTheme="minorEastAsia" w:hAnsiTheme="minorEastAsia" w:eastAsiaTheme="minorEastAsia" w:cstheme="minorEastAsia"/>
          <w:sz w:val="56"/>
          <w:szCs w:val="56"/>
          <w:lang w:val="en-US" w:eastAsia="zh-CN"/>
        </w:rPr>
      </w:pPr>
    </w:p>
    <w:p w14:paraId="1C4CF061">
      <w:pPr>
        <w:jc w:val="center"/>
        <w:rPr>
          <w:rFonts w:hint="eastAsia" w:asciiTheme="minorEastAsia" w:hAnsiTheme="minorEastAsia" w:eastAsiaTheme="minorEastAsia" w:cstheme="minorEastAsia"/>
          <w:b/>
          <w:bCs/>
          <w:sz w:val="60"/>
          <w:szCs w:val="60"/>
          <w:lang w:val="en-US" w:eastAsia="zh-CN"/>
        </w:rPr>
      </w:pPr>
      <w:r>
        <w:rPr>
          <w:rFonts w:hint="eastAsia" w:asciiTheme="minorEastAsia" w:hAnsiTheme="minorEastAsia" w:eastAsiaTheme="minorEastAsia" w:cstheme="minorEastAsia"/>
          <w:b/>
          <w:bCs/>
          <w:sz w:val="60"/>
          <w:szCs w:val="60"/>
          <w:lang w:val="en-US" w:eastAsia="zh-CN"/>
        </w:rPr>
        <w:t xml:space="preserve">比 </w:t>
      </w:r>
    </w:p>
    <w:p w14:paraId="4E22D657">
      <w:pPr>
        <w:jc w:val="center"/>
        <w:rPr>
          <w:rFonts w:hint="eastAsia" w:asciiTheme="minorEastAsia" w:hAnsiTheme="minorEastAsia" w:eastAsiaTheme="minorEastAsia" w:cstheme="minorEastAsia"/>
          <w:b/>
          <w:bCs/>
          <w:sz w:val="60"/>
          <w:szCs w:val="60"/>
          <w:lang w:val="en-US" w:eastAsia="zh-CN"/>
        </w:rPr>
      </w:pPr>
    </w:p>
    <w:p w14:paraId="4EDB6A36">
      <w:pPr>
        <w:jc w:val="center"/>
        <w:rPr>
          <w:rFonts w:hint="eastAsia" w:asciiTheme="minorEastAsia" w:hAnsiTheme="minorEastAsia" w:eastAsiaTheme="minorEastAsia" w:cstheme="minorEastAsia"/>
          <w:b/>
          <w:bCs/>
          <w:sz w:val="60"/>
          <w:szCs w:val="60"/>
          <w:lang w:val="en-US" w:eastAsia="zh-CN"/>
        </w:rPr>
      </w:pPr>
      <w:r>
        <w:rPr>
          <w:rFonts w:hint="eastAsia" w:asciiTheme="minorEastAsia" w:hAnsiTheme="minorEastAsia" w:eastAsiaTheme="minorEastAsia" w:cstheme="minorEastAsia"/>
          <w:b/>
          <w:bCs/>
          <w:sz w:val="60"/>
          <w:szCs w:val="60"/>
          <w:lang w:val="en-US" w:eastAsia="zh-CN"/>
        </w:rPr>
        <w:t xml:space="preserve">选 </w:t>
      </w:r>
    </w:p>
    <w:p w14:paraId="64F1EFB0">
      <w:pPr>
        <w:jc w:val="center"/>
        <w:rPr>
          <w:rFonts w:hint="eastAsia" w:asciiTheme="minorEastAsia" w:hAnsiTheme="minorEastAsia" w:eastAsiaTheme="minorEastAsia" w:cstheme="minorEastAsia"/>
          <w:b/>
          <w:bCs/>
          <w:sz w:val="60"/>
          <w:szCs w:val="60"/>
          <w:lang w:val="en-US" w:eastAsia="zh-CN"/>
        </w:rPr>
      </w:pPr>
    </w:p>
    <w:p w14:paraId="0150C64B">
      <w:pPr>
        <w:jc w:val="center"/>
        <w:rPr>
          <w:rFonts w:hint="eastAsia" w:asciiTheme="minorEastAsia" w:hAnsiTheme="minorEastAsia" w:eastAsiaTheme="minorEastAsia" w:cstheme="minorEastAsia"/>
          <w:b/>
          <w:bCs/>
          <w:sz w:val="60"/>
          <w:szCs w:val="60"/>
          <w:lang w:val="en-US" w:eastAsia="zh-CN"/>
        </w:rPr>
      </w:pPr>
      <w:r>
        <w:rPr>
          <w:rFonts w:hint="eastAsia" w:asciiTheme="minorEastAsia" w:hAnsiTheme="minorEastAsia" w:eastAsiaTheme="minorEastAsia" w:cstheme="minorEastAsia"/>
          <w:b/>
          <w:bCs/>
          <w:sz w:val="60"/>
          <w:szCs w:val="60"/>
        </w:rPr>
        <w:t>文</w:t>
      </w:r>
      <w:r>
        <w:rPr>
          <w:rFonts w:hint="eastAsia" w:asciiTheme="minorEastAsia" w:hAnsiTheme="minorEastAsia" w:eastAsiaTheme="minorEastAsia" w:cstheme="minorEastAsia"/>
          <w:b/>
          <w:bCs/>
          <w:sz w:val="60"/>
          <w:szCs w:val="60"/>
          <w:lang w:val="en-US" w:eastAsia="zh-CN"/>
        </w:rPr>
        <w:t xml:space="preserve"> </w:t>
      </w:r>
    </w:p>
    <w:p w14:paraId="7C35AAB5">
      <w:pPr>
        <w:jc w:val="center"/>
        <w:rPr>
          <w:rFonts w:hint="eastAsia" w:asciiTheme="minorEastAsia" w:hAnsiTheme="minorEastAsia" w:eastAsiaTheme="minorEastAsia" w:cstheme="minorEastAsia"/>
          <w:b/>
          <w:bCs/>
          <w:sz w:val="60"/>
          <w:szCs w:val="60"/>
          <w:lang w:val="en-US" w:eastAsia="zh-CN"/>
        </w:rPr>
      </w:pPr>
    </w:p>
    <w:p w14:paraId="5E8E6B8A">
      <w:pPr>
        <w:jc w:val="center"/>
        <w:rPr>
          <w:rFonts w:hint="eastAsia" w:asciiTheme="minorEastAsia" w:hAnsiTheme="minorEastAsia" w:eastAsiaTheme="minorEastAsia" w:cstheme="minorEastAsia"/>
          <w:b/>
          <w:bCs/>
          <w:sz w:val="60"/>
          <w:szCs w:val="60"/>
        </w:rPr>
      </w:pPr>
      <w:r>
        <w:rPr>
          <w:rFonts w:hint="eastAsia" w:asciiTheme="minorEastAsia" w:hAnsiTheme="minorEastAsia" w:eastAsiaTheme="minorEastAsia" w:cstheme="minorEastAsia"/>
          <w:b/>
          <w:bCs/>
          <w:sz w:val="60"/>
          <w:szCs w:val="60"/>
        </w:rPr>
        <w:t>件</w:t>
      </w:r>
    </w:p>
    <w:p w14:paraId="5115CB8C">
      <w:pPr>
        <w:jc w:val="center"/>
        <w:rPr>
          <w:rFonts w:hint="eastAsia" w:asciiTheme="minorEastAsia" w:hAnsiTheme="minorEastAsia" w:eastAsiaTheme="minorEastAsia" w:cstheme="minorEastAsia"/>
          <w:sz w:val="60"/>
          <w:szCs w:val="60"/>
        </w:rPr>
      </w:pPr>
    </w:p>
    <w:p w14:paraId="6BD1A6C9">
      <w:pPr>
        <w:pStyle w:val="6"/>
        <w:rPr>
          <w:rFonts w:hint="eastAsia" w:asciiTheme="minorEastAsia" w:hAnsiTheme="minorEastAsia" w:eastAsiaTheme="minorEastAsia" w:cstheme="minorEastAsia"/>
        </w:rPr>
      </w:pPr>
    </w:p>
    <w:p w14:paraId="3C439A06">
      <w:pPr>
        <w:jc w:val="both"/>
        <w:rPr>
          <w:rFonts w:hint="eastAsia" w:asciiTheme="minorEastAsia" w:hAnsiTheme="minorEastAsia" w:eastAsiaTheme="minorEastAsia" w:cstheme="minorEastAsia"/>
          <w:b w:val="0"/>
          <w:bCs w:val="0"/>
          <w:sz w:val="36"/>
          <w:szCs w:val="15"/>
          <w:u w:val="none"/>
          <w:lang w:val="en-US" w:eastAsia="zh-CN"/>
        </w:rPr>
      </w:pPr>
      <w:r>
        <w:rPr>
          <w:rFonts w:hint="eastAsia" w:asciiTheme="minorEastAsia" w:hAnsiTheme="minorEastAsia" w:eastAsiaTheme="minorEastAsia" w:cstheme="minorEastAsia"/>
          <w:b w:val="0"/>
          <w:bCs w:val="0"/>
          <w:sz w:val="36"/>
          <w:szCs w:val="15"/>
          <w:lang w:val="en-US" w:eastAsia="zh-CN"/>
        </w:rPr>
        <w:t>采 购 人：</w:t>
      </w:r>
      <w:r>
        <w:rPr>
          <w:rFonts w:hint="eastAsia" w:asciiTheme="minorEastAsia" w:hAnsiTheme="minorEastAsia" w:eastAsiaTheme="minorEastAsia" w:cstheme="minorEastAsia"/>
          <w:b w:val="0"/>
          <w:bCs w:val="0"/>
          <w:sz w:val="36"/>
          <w:szCs w:val="15"/>
          <w:u w:val="none"/>
          <w:lang w:val="en-US" w:eastAsia="zh-CN"/>
        </w:rPr>
        <w:t>重庆市巴南建设（集团）有限公司</w:t>
      </w:r>
    </w:p>
    <w:p w14:paraId="28762FB6">
      <w:pPr>
        <w:jc w:val="both"/>
        <w:rPr>
          <w:rFonts w:hint="eastAsia" w:asciiTheme="minorEastAsia" w:hAnsiTheme="minorEastAsia" w:eastAsiaTheme="minorEastAsia" w:cstheme="minorEastAsia"/>
          <w:b w:val="0"/>
          <w:bCs w:val="0"/>
          <w:sz w:val="36"/>
          <w:szCs w:val="15"/>
          <w:u w:val="none"/>
          <w:lang w:val="en-US" w:eastAsia="zh-CN"/>
        </w:rPr>
      </w:pPr>
      <w:r>
        <w:rPr>
          <w:rFonts w:hint="eastAsia" w:asciiTheme="minorEastAsia" w:hAnsiTheme="minorEastAsia" w:eastAsiaTheme="minorEastAsia" w:cstheme="minorEastAsia"/>
          <w:b w:val="0"/>
          <w:bCs w:val="0"/>
          <w:sz w:val="36"/>
          <w:szCs w:val="15"/>
          <w:u w:val="none"/>
          <w:lang w:val="en-US" w:eastAsia="zh-CN"/>
        </w:rPr>
        <w:t>日    期： 2025 年 9 月 26 日</w:t>
      </w:r>
    </w:p>
    <w:p w14:paraId="45256D1A">
      <w:pPr>
        <w:rPr>
          <w:rFonts w:hint="eastAsia" w:asciiTheme="minorEastAsia" w:hAnsiTheme="minorEastAsia" w:eastAsiaTheme="minorEastAsia" w:cstheme="minorEastAsia"/>
          <w:sz w:val="56"/>
          <w:szCs w:val="22"/>
          <w:lang w:val="en-US" w:eastAsia="zh-CN"/>
        </w:rPr>
      </w:pPr>
      <w:r>
        <w:rPr>
          <w:rFonts w:hint="eastAsia" w:asciiTheme="minorEastAsia" w:hAnsiTheme="minorEastAsia" w:eastAsiaTheme="minorEastAsia" w:cstheme="minorEastAsia"/>
          <w:sz w:val="56"/>
          <w:szCs w:val="22"/>
          <w:lang w:val="en-US" w:eastAsia="zh-CN"/>
        </w:rPr>
        <w:br w:type="page"/>
      </w:r>
    </w:p>
    <w:p w14:paraId="02B1B556">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jc w:val="center"/>
        <w:textAlignment w:val="auto"/>
        <w:rPr>
          <w:rFonts w:hint="eastAsia" w:asciiTheme="minorEastAsia" w:hAnsiTheme="minorEastAsia" w:eastAsiaTheme="minorEastAsia" w:cstheme="minorEastAsia"/>
          <w:sz w:val="40"/>
          <w:szCs w:val="40"/>
          <w:highlight w:val="none"/>
          <w:lang w:val="en-US" w:eastAsia="zh-CN"/>
        </w:rPr>
      </w:pPr>
      <w:r>
        <w:rPr>
          <w:rFonts w:hint="eastAsia" w:asciiTheme="minorEastAsia" w:hAnsiTheme="minorEastAsia" w:eastAsiaTheme="minorEastAsia" w:cstheme="minorEastAsia"/>
          <w:sz w:val="40"/>
          <w:szCs w:val="40"/>
          <w:highlight w:val="none"/>
          <w:lang w:val="en-US" w:eastAsia="zh-CN"/>
        </w:rPr>
        <w:t>第一章  报价须知</w:t>
      </w:r>
    </w:p>
    <w:p w14:paraId="6913FEEC">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lang w:val="en-US" w:eastAsia="zh-CN"/>
        </w:rPr>
        <w:t>一、</w:t>
      </w:r>
      <w:r>
        <w:rPr>
          <w:rFonts w:hint="eastAsia" w:asciiTheme="minorEastAsia" w:hAnsiTheme="minorEastAsia" w:eastAsiaTheme="minorEastAsia" w:cstheme="minorEastAsia"/>
          <w:sz w:val="28"/>
          <w:szCs w:val="28"/>
          <w:highlight w:val="none"/>
          <w:lang w:eastAsia="zh-CN"/>
        </w:rPr>
        <w:t>比选</w:t>
      </w:r>
      <w:r>
        <w:rPr>
          <w:rFonts w:hint="eastAsia" w:asciiTheme="minorEastAsia" w:hAnsiTheme="minorEastAsia" w:eastAsiaTheme="minorEastAsia" w:cstheme="minorEastAsia"/>
          <w:sz w:val="28"/>
          <w:szCs w:val="28"/>
          <w:highlight w:val="none"/>
        </w:rPr>
        <w:t>内容</w:t>
      </w:r>
      <w:bookmarkEnd w:id="0"/>
      <w:bookmarkEnd w:id="1"/>
      <w:bookmarkEnd w:id="2"/>
    </w:p>
    <w:p w14:paraId="3D8FF8CC">
      <w:pPr>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项目名</w:t>
      </w:r>
      <w:r>
        <w:rPr>
          <w:rFonts w:hint="eastAsia" w:asciiTheme="minorEastAsia" w:hAnsiTheme="minorEastAsia" w:eastAsiaTheme="minorEastAsia" w:cstheme="minorEastAsia"/>
          <w:kern w:val="2"/>
          <w:sz w:val="28"/>
          <w:szCs w:val="28"/>
          <w:lang w:val="en-US" w:eastAsia="zh-CN" w:bidi="ar-SA"/>
        </w:rPr>
        <w:t>称：巴南区人民医院三号门路面整治工程</w:t>
      </w:r>
    </w:p>
    <w:p w14:paraId="2769BA7E">
      <w:pPr>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项目地址：巴南区龙洲湾街道渝南大道（巴南区人民医院三号门区域）</w:t>
      </w:r>
    </w:p>
    <w:p w14:paraId="7EB2AD7F">
      <w:pPr>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工期： 20日历天。</w:t>
      </w:r>
    </w:p>
    <w:p w14:paraId="4CE4AF24">
      <w:pPr>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比选内容：劳务分包。</w:t>
      </w:r>
    </w:p>
    <w:p w14:paraId="6DE775F9">
      <w:pPr>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工作内容:完成清单及图纸范围内全部工程施工，含管道开挖、车行道拆除与新建、砼垫层浇筑、管道安装、砼包封、检查井升降更换、截排水沟施工等。</w:t>
      </w:r>
    </w:p>
    <w:p w14:paraId="60488416">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textAlignment w:val="auto"/>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二、报价要求</w:t>
      </w:r>
    </w:p>
    <w:p w14:paraId="1B590722">
      <w:pPr>
        <w:pageBreakBefore w:val="0"/>
        <w:widowControl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邀请报价说明：各报价单位结合项目特点、市场因素进行合理报价，</w:t>
      </w:r>
      <w:r>
        <w:rPr>
          <w:rFonts w:hint="eastAsia" w:asciiTheme="minorEastAsia" w:hAnsiTheme="minorEastAsia" w:eastAsiaTheme="minorEastAsia" w:cstheme="minorEastAsia"/>
          <w:color w:val="auto"/>
          <w:kern w:val="2"/>
          <w:sz w:val="28"/>
          <w:szCs w:val="28"/>
          <w:highlight w:val="none"/>
          <w:lang w:val="en-US" w:eastAsia="zh-CN" w:bidi="ar-SA"/>
        </w:rPr>
        <w:t>报价包括但不限于完成所有工作内容所需的人工费、材料费、施工机具使用费、企业管理费、利润、风险费、密闭运输费、措施项目费(含安全文明施工费)、规费、税金等的全部费用。</w:t>
      </w:r>
    </w:p>
    <w:p w14:paraId="706A3684">
      <w:pPr>
        <w:pageBreakBefore w:val="0"/>
        <w:widowControl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发票要求：本工程须开具9%增值税专用发票，每次支付工程款时，承包人必须提供增值税发票。否则发包人有权拒绝付款，且不承担任何责任。</w:t>
      </w:r>
    </w:p>
    <w:p w14:paraId="085C2A8B">
      <w:pPr>
        <w:pageBreakBefore w:val="0"/>
        <w:widowControl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本项目招标控制价为人民币肆拾万零玖仟柒佰柒拾元伍角陆分（小写：409770.56元）。</w:t>
      </w:r>
    </w:p>
    <w:p w14:paraId="582A780D">
      <w:pPr>
        <w:pageBreakBefore w:val="0"/>
        <w:widowControl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评审办法：经评审最低有效报价。</w:t>
      </w:r>
    </w:p>
    <w:p w14:paraId="38F01B8C">
      <w:pPr>
        <w:pageBreakBefore w:val="0"/>
        <w:widowControl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工程款支付：工程竣工验收合格并办理完成结算后，支付至结算审定金额的97%，剩余3%在质保期满后支付（无息）。甲方未收到业主方的工程款时，乙方不得向甲方申请付款。</w:t>
      </w:r>
    </w:p>
    <w:p w14:paraId="5FFB1C39">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textAlignment w:val="auto"/>
        <w:rPr>
          <w:rFonts w:hint="eastAsia" w:asciiTheme="minorEastAsia" w:hAnsiTheme="minorEastAsia" w:eastAsiaTheme="minorEastAsia" w:cstheme="minorEastAsia"/>
          <w:sz w:val="28"/>
          <w:szCs w:val="28"/>
          <w:highlight w:val="none"/>
          <w:lang w:val="en-US" w:eastAsia="zh-CN"/>
        </w:rPr>
      </w:pPr>
      <w:bookmarkStart w:id="3" w:name="_Toc32311"/>
      <w:bookmarkStart w:id="4" w:name="_Toc13217"/>
      <w:bookmarkStart w:id="5" w:name="_Toc18111"/>
      <w:bookmarkStart w:id="6" w:name="_Toc318447027"/>
      <w:bookmarkStart w:id="7" w:name="_Toc318898267"/>
      <w:r>
        <w:rPr>
          <w:rFonts w:hint="eastAsia" w:asciiTheme="minorEastAsia" w:hAnsiTheme="minorEastAsia" w:eastAsiaTheme="minorEastAsia" w:cstheme="minorEastAsia"/>
          <w:sz w:val="28"/>
          <w:szCs w:val="28"/>
          <w:highlight w:val="none"/>
          <w:lang w:val="en-US" w:eastAsia="zh-CN"/>
        </w:rPr>
        <w:t>三、竞选人资格</w:t>
      </w:r>
      <w:bookmarkEnd w:id="3"/>
      <w:bookmarkEnd w:id="4"/>
      <w:bookmarkEnd w:id="5"/>
      <w:r>
        <w:rPr>
          <w:rFonts w:hint="eastAsia" w:asciiTheme="minorEastAsia" w:hAnsiTheme="minorEastAsia" w:eastAsiaTheme="minorEastAsia" w:cstheme="minorEastAsia"/>
          <w:sz w:val="28"/>
          <w:szCs w:val="28"/>
          <w:highlight w:val="none"/>
          <w:lang w:val="en-US" w:eastAsia="zh-CN"/>
        </w:rPr>
        <w:t>要求</w:t>
      </w:r>
    </w:p>
    <w:p w14:paraId="43D04E4E">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1.具有独立承担民事责任的能力；</w:t>
      </w:r>
    </w:p>
    <w:p w14:paraId="2958E6C5">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2.具有良好的商业信誉和健全的财务会计制度；</w:t>
      </w:r>
    </w:p>
    <w:p w14:paraId="5299E4A3">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3.具有履行合同所必需的设备和专业技术能力；</w:t>
      </w:r>
    </w:p>
    <w:p w14:paraId="74E52F95">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4.有依法缴纳税收和社会保障资金的良好记录；</w:t>
      </w:r>
    </w:p>
    <w:p w14:paraId="74FB7240">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5.成立三年以上的，在经营活动中没有重大违法记录；</w:t>
      </w:r>
    </w:p>
    <w:p w14:paraId="0E288A3C">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6.法律、行政法规规定的其他条件。</w:t>
      </w:r>
      <w:bookmarkEnd w:id="6"/>
      <w:bookmarkEnd w:id="7"/>
    </w:p>
    <w:p w14:paraId="094D11D5">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7.须具备独立法人资格，并在人员、设备、资金等方面具有相应的施工能力。</w:t>
      </w:r>
    </w:p>
    <w:p w14:paraId="7E7BD69C">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注：提供有效的营业执照加盖竞选人单位公章。</w:t>
      </w:r>
    </w:p>
    <w:p w14:paraId="742B79BC">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textAlignment w:val="auto"/>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三、比选文件要求</w:t>
      </w:r>
    </w:p>
    <w:p w14:paraId="0F4D0381">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lang w:val="en-US" w:eastAsia="zh-CN"/>
        </w:rPr>
      </w:pPr>
      <w:r>
        <w:rPr>
          <w:rFonts w:hint="eastAsia" w:asciiTheme="minorEastAsia" w:hAnsiTheme="minorEastAsia" w:eastAsiaTheme="minorEastAsia" w:cstheme="minorEastAsia"/>
          <w:kern w:val="2"/>
          <w:sz w:val="28"/>
          <w:szCs w:val="28"/>
          <w:lang w:val="en-US" w:eastAsia="zh-CN" w:bidi="ar-SA"/>
        </w:rPr>
        <w:t>1、按第二章中提供的报价文件格式制作，报价文件须用文件袋单独封装，并在封口处加盖投标单位公章，同时文件袋须写明单位名称、项目名称。文件袋未按要求密封的，采购人有权拒收。</w:t>
      </w:r>
    </w:p>
    <w:p w14:paraId="2CC69DD3">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2、法定代表人参加报价活动并签署文件的不需要授权委托书，只需提供法定代表人身份证明；非法定代表人参加报价活动及签署文件的须提供授权委托书、委托代理人身份证原件。</w:t>
      </w:r>
    </w:p>
    <w:p w14:paraId="0BADC65C">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highlight w:val="none"/>
          <w:lang w:val="en-US" w:eastAsia="zh-CN" w:bidi="ar-SA"/>
        </w:rPr>
      </w:pPr>
      <w:r>
        <w:rPr>
          <w:rFonts w:hint="eastAsia" w:asciiTheme="minorEastAsia" w:hAnsiTheme="minorEastAsia" w:eastAsiaTheme="minorEastAsia" w:cstheme="minorEastAsia"/>
          <w:kern w:val="2"/>
          <w:sz w:val="28"/>
          <w:szCs w:val="28"/>
          <w:highlight w:val="none"/>
          <w:lang w:val="en-US" w:eastAsia="zh-CN" w:bidi="ar-SA"/>
        </w:rPr>
        <w:t>3、报价文件递交方式：现场递交。</w:t>
      </w:r>
    </w:p>
    <w:p w14:paraId="4EF9276D">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highlight w:val="none"/>
          <w:lang w:val="en-US" w:eastAsia="zh-CN" w:bidi="ar-SA"/>
        </w:rPr>
      </w:pPr>
      <w:r>
        <w:rPr>
          <w:rFonts w:hint="eastAsia" w:asciiTheme="minorEastAsia" w:hAnsiTheme="minorEastAsia" w:eastAsiaTheme="minorEastAsia" w:cstheme="minorEastAsia"/>
          <w:kern w:val="2"/>
          <w:sz w:val="28"/>
          <w:szCs w:val="28"/>
          <w:highlight w:val="none"/>
          <w:lang w:val="en-US" w:eastAsia="zh-CN" w:bidi="ar-SA"/>
        </w:rPr>
        <w:t>4、报价文件递交开始时间：2025年10月17日14：00（含14：00）。</w:t>
      </w:r>
    </w:p>
    <w:p w14:paraId="78DE4313">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highlight w:val="none"/>
          <w:lang w:val="en-US" w:eastAsia="zh-CN" w:bidi="ar-SA"/>
        </w:rPr>
      </w:pPr>
      <w:r>
        <w:rPr>
          <w:rFonts w:hint="eastAsia" w:asciiTheme="minorEastAsia" w:hAnsiTheme="minorEastAsia" w:eastAsiaTheme="minorEastAsia" w:cstheme="minorEastAsia"/>
          <w:kern w:val="2"/>
          <w:sz w:val="28"/>
          <w:szCs w:val="28"/>
          <w:highlight w:val="none"/>
          <w:lang w:val="en-US" w:eastAsia="zh-CN" w:bidi="ar-SA"/>
        </w:rPr>
        <w:t>5、报价文件递交截止时间：2025年10月17</w:t>
      </w:r>
      <w:bookmarkStart w:id="26" w:name="_GoBack"/>
      <w:bookmarkEnd w:id="26"/>
      <w:r>
        <w:rPr>
          <w:rFonts w:hint="eastAsia" w:asciiTheme="minorEastAsia" w:hAnsiTheme="minorEastAsia" w:eastAsiaTheme="minorEastAsia" w:cstheme="minorEastAsia"/>
          <w:kern w:val="2"/>
          <w:sz w:val="28"/>
          <w:szCs w:val="28"/>
          <w:highlight w:val="none"/>
          <w:lang w:val="en-US" w:eastAsia="zh-CN" w:bidi="ar-SA"/>
        </w:rPr>
        <w:t>日14：30（含14：30）。</w:t>
      </w:r>
    </w:p>
    <w:p w14:paraId="5C394067">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lang w:val="en-US" w:eastAsia="zh-CN"/>
        </w:rPr>
      </w:pPr>
      <w:r>
        <w:rPr>
          <w:rFonts w:hint="eastAsia" w:asciiTheme="minorEastAsia" w:hAnsiTheme="minorEastAsia" w:eastAsiaTheme="minorEastAsia" w:cstheme="minorEastAsia"/>
          <w:kern w:val="2"/>
          <w:sz w:val="28"/>
          <w:szCs w:val="28"/>
          <w:lang w:val="en-US" w:eastAsia="zh-CN" w:bidi="ar-SA"/>
        </w:rPr>
        <w:t>6、报价文件递交地址：重庆市巴南区南彭公路物流基地环道东路6号（巴建公司）。</w:t>
      </w:r>
    </w:p>
    <w:p w14:paraId="292E6398">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textAlignment w:val="auto"/>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四、投标人有下列情形之一的不得参与本次投标：</w:t>
      </w:r>
    </w:p>
    <w:p w14:paraId="2B6135BA">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 xml:space="preserve">1. 投标人在入库过程中，存在资质、人员、业绩等资料造假行为； </w:t>
      </w:r>
    </w:p>
    <w:p w14:paraId="401599F0">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2. 投标人允许他人通过挂靠以本单位名义参与承包商抽取；</w:t>
      </w:r>
    </w:p>
    <w:p w14:paraId="1E092511">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3. 投标人参与选择过程中无故放弃参选资格；</w:t>
      </w:r>
    </w:p>
    <w:p w14:paraId="52CC1D67">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4. 投标人将中选项目转包、违法分包；</w:t>
      </w:r>
    </w:p>
    <w:p w14:paraId="4EDB88B6">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5. 投标人中选后无正当理由放弃中选资格；</w:t>
      </w:r>
    </w:p>
    <w:p w14:paraId="0733F72B">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6. 投标人合同签订后以各种理由不进场施工或者中途擅自停工；</w:t>
      </w:r>
    </w:p>
    <w:p w14:paraId="076064B5">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7. 投标人施工过程中出现重大质量安全事故；</w:t>
      </w:r>
    </w:p>
    <w:p w14:paraId="55B36F3A">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8. 投标人存在涉黑涉恶、失信及其他违法违规等行为；</w:t>
      </w:r>
    </w:p>
    <w:p w14:paraId="1DFF3643">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9. 投标人起诉招标人及母公司或控股子公司引起法律纠纷案件的；</w:t>
      </w:r>
    </w:p>
    <w:p w14:paraId="738F4FB5">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10.因投标人下属班组、工人将招标人及母公司、控股子公司起诉，且不积极处置；</w:t>
      </w:r>
    </w:p>
    <w:p w14:paraId="6D5B6062">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11. 有关行业主管部门认定的其他情形。</w:t>
      </w:r>
    </w:p>
    <w:p w14:paraId="002DAA63">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7F28DCC7">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4F187629">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39F42DA5">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792BDED0">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3F9AA870">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3B396107">
      <w:pPr>
        <w:rPr>
          <w:rFonts w:hint="eastAsia" w:asciiTheme="minorEastAsia" w:hAnsiTheme="minorEastAsia" w:eastAsiaTheme="minorEastAsia" w:cstheme="minorEastAsia"/>
          <w:sz w:val="40"/>
          <w:szCs w:val="40"/>
          <w:highlight w:val="none"/>
          <w:lang w:val="en-US" w:eastAsia="zh-CN"/>
        </w:rPr>
      </w:pPr>
    </w:p>
    <w:p w14:paraId="73BF2B2B">
      <w:pPr>
        <w:rPr>
          <w:rFonts w:hint="eastAsia" w:asciiTheme="minorEastAsia" w:hAnsiTheme="minorEastAsia" w:eastAsiaTheme="minorEastAsia" w:cstheme="minorEastAsia"/>
          <w:sz w:val="40"/>
          <w:szCs w:val="40"/>
          <w:highlight w:val="none"/>
          <w:lang w:val="en-US" w:eastAsia="zh-CN"/>
        </w:rPr>
      </w:pPr>
    </w:p>
    <w:tbl>
      <w:tblPr>
        <w:tblStyle w:val="12"/>
        <w:tblW w:w="8977" w:type="dxa"/>
        <w:tblInd w:w="26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0"/>
        <w:gridCol w:w="1004"/>
        <w:gridCol w:w="3038"/>
        <w:gridCol w:w="396"/>
        <w:gridCol w:w="846"/>
        <w:gridCol w:w="978"/>
        <w:gridCol w:w="1037"/>
        <w:gridCol w:w="1078"/>
      </w:tblGrid>
      <w:tr w14:paraId="381D6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8977" w:type="dxa"/>
            <w:gridSpan w:val="8"/>
            <w:vMerge w:val="restart"/>
            <w:tcBorders>
              <w:top w:val="nil"/>
              <w:left w:val="nil"/>
              <w:bottom w:val="nil"/>
              <w:right w:val="nil"/>
            </w:tcBorders>
            <w:shd w:val="clear" w:color="auto" w:fill="auto"/>
            <w:vAlign w:val="center"/>
          </w:tcPr>
          <w:p w14:paraId="1A9EBC0C">
            <w:pPr>
              <w:keepNext w:val="0"/>
              <w:keepLines w:val="0"/>
              <w:widowControl/>
              <w:suppressLineNumbers w:val="0"/>
              <w:jc w:val="center"/>
              <w:textAlignment w:val="center"/>
              <w:rPr>
                <w:rFonts w:hint="eastAsia" w:ascii="宋体" w:hAnsi="宋体" w:eastAsia="宋体" w:cs="宋体"/>
                <w:i w:val="0"/>
                <w:iCs w:val="0"/>
                <w:color w:val="000000"/>
                <w:sz w:val="52"/>
                <w:szCs w:val="52"/>
                <w:u w:val="none"/>
              </w:rPr>
            </w:pPr>
            <w:r>
              <w:rPr>
                <w:rFonts w:hint="eastAsia" w:ascii="宋体" w:hAnsi="宋体" w:eastAsia="宋体" w:cs="宋体"/>
                <w:i w:val="0"/>
                <w:iCs w:val="0"/>
                <w:color w:val="000000"/>
                <w:kern w:val="0"/>
                <w:sz w:val="52"/>
                <w:szCs w:val="52"/>
                <w:u w:val="none"/>
                <w:lang w:val="en-US" w:eastAsia="zh-CN" w:bidi="ar"/>
              </w:rPr>
              <w:t>三号门路面整治工程</w:t>
            </w:r>
            <w:r>
              <w:rPr>
                <w:rFonts w:hint="eastAsia" w:ascii="宋体" w:hAnsi="宋体" w:eastAsia="宋体" w:cs="宋体"/>
                <w:i w:val="0"/>
                <w:iCs w:val="0"/>
                <w:color w:val="000000"/>
                <w:kern w:val="0"/>
                <w:sz w:val="52"/>
                <w:szCs w:val="52"/>
                <w:u w:val="none"/>
                <w:lang w:val="en-US" w:eastAsia="zh-CN" w:bidi="ar"/>
              </w:rPr>
              <w:br w:type="textWrapping"/>
            </w:r>
            <w:r>
              <w:rPr>
                <w:rFonts w:hint="eastAsia" w:ascii="宋体" w:hAnsi="宋体" w:eastAsia="宋体" w:cs="宋体"/>
                <w:i w:val="0"/>
                <w:iCs w:val="0"/>
                <w:color w:val="000000"/>
                <w:kern w:val="0"/>
                <w:sz w:val="52"/>
                <w:szCs w:val="52"/>
                <w:u w:val="none"/>
                <w:lang w:val="en-US" w:eastAsia="zh-CN" w:bidi="ar"/>
              </w:rPr>
              <w:t>最高限价（劳务分包）</w:t>
            </w:r>
          </w:p>
        </w:tc>
      </w:tr>
      <w:tr w14:paraId="4AB74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8977" w:type="dxa"/>
            <w:gridSpan w:val="8"/>
            <w:vMerge w:val="continue"/>
            <w:tcBorders>
              <w:top w:val="nil"/>
              <w:left w:val="nil"/>
              <w:bottom w:val="nil"/>
              <w:right w:val="nil"/>
            </w:tcBorders>
            <w:shd w:val="clear" w:color="auto" w:fill="auto"/>
            <w:vAlign w:val="center"/>
          </w:tcPr>
          <w:p w14:paraId="4274D720">
            <w:pPr>
              <w:jc w:val="center"/>
              <w:rPr>
                <w:rFonts w:hint="eastAsia" w:ascii="宋体" w:hAnsi="宋体" w:eastAsia="宋体" w:cs="宋体"/>
                <w:i w:val="0"/>
                <w:iCs w:val="0"/>
                <w:color w:val="000000"/>
                <w:sz w:val="52"/>
                <w:szCs w:val="52"/>
                <w:u w:val="none"/>
              </w:rPr>
            </w:pPr>
          </w:p>
        </w:tc>
      </w:tr>
      <w:tr w14:paraId="5D3D8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1" w:hRule="atLeast"/>
        </w:trPr>
        <w:tc>
          <w:tcPr>
            <w:tcW w:w="8977" w:type="dxa"/>
            <w:gridSpan w:val="8"/>
            <w:vMerge w:val="continue"/>
            <w:tcBorders>
              <w:top w:val="nil"/>
              <w:left w:val="nil"/>
              <w:bottom w:val="nil"/>
              <w:right w:val="nil"/>
            </w:tcBorders>
            <w:shd w:val="clear" w:color="auto" w:fill="auto"/>
            <w:vAlign w:val="center"/>
          </w:tcPr>
          <w:p w14:paraId="167FD23B">
            <w:pPr>
              <w:jc w:val="center"/>
              <w:rPr>
                <w:rFonts w:hint="eastAsia" w:ascii="宋体" w:hAnsi="宋体" w:eastAsia="宋体" w:cs="宋体"/>
                <w:i w:val="0"/>
                <w:iCs w:val="0"/>
                <w:color w:val="000000"/>
                <w:sz w:val="52"/>
                <w:szCs w:val="52"/>
                <w:u w:val="none"/>
              </w:rPr>
            </w:pPr>
          </w:p>
        </w:tc>
      </w:tr>
      <w:tr w14:paraId="1362E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trPr>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520C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序号</w:t>
            </w:r>
          </w:p>
        </w:tc>
        <w:tc>
          <w:tcPr>
            <w:tcW w:w="10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4F0E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名称</w:t>
            </w:r>
          </w:p>
        </w:tc>
        <w:tc>
          <w:tcPr>
            <w:tcW w:w="30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E703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项目特征</w:t>
            </w:r>
          </w:p>
        </w:tc>
        <w:tc>
          <w:tcPr>
            <w:tcW w:w="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1E51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w:t>
            </w:r>
          </w:p>
        </w:tc>
        <w:tc>
          <w:tcPr>
            <w:tcW w:w="8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4AA3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工程量</w:t>
            </w:r>
          </w:p>
        </w:tc>
        <w:tc>
          <w:tcPr>
            <w:tcW w:w="2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CB3C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限价</w:t>
            </w: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936B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备注</w:t>
            </w:r>
          </w:p>
        </w:tc>
      </w:tr>
      <w:tr w14:paraId="3F369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0A84B4">
            <w:pPr>
              <w:jc w:val="center"/>
              <w:rPr>
                <w:rFonts w:hint="eastAsia" w:ascii="宋体" w:hAnsi="宋体" w:eastAsia="宋体" w:cs="宋体"/>
                <w:i w:val="0"/>
                <w:iCs w:val="0"/>
                <w:color w:val="000000"/>
                <w:sz w:val="18"/>
                <w:szCs w:val="18"/>
                <w:u w:val="none"/>
              </w:rPr>
            </w:pPr>
          </w:p>
        </w:tc>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220135">
            <w:pPr>
              <w:jc w:val="center"/>
              <w:rPr>
                <w:rFonts w:hint="eastAsia" w:ascii="宋体" w:hAnsi="宋体" w:eastAsia="宋体" w:cs="宋体"/>
                <w:i w:val="0"/>
                <w:iCs w:val="0"/>
                <w:color w:val="000000"/>
                <w:sz w:val="18"/>
                <w:szCs w:val="18"/>
                <w:u w:val="none"/>
              </w:rPr>
            </w:pPr>
          </w:p>
        </w:tc>
        <w:tc>
          <w:tcPr>
            <w:tcW w:w="30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166E58">
            <w:pPr>
              <w:jc w:val="left"/>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E45C79">
            <w:pPr>
              <w:jc w:val="center"/>
              <w:rPr>
                <w:rFonts w:hint="eastAsia" w:ascii="宋体" w:hAnsi="宋体" w:eastAsia="宋体" w:cs="宋体"/>
                <w:i w:val="0"/>
                <w:iCs w:val="0"/>
                <w:color w:val="000000"/>
                <w:sz w:val="18"/>
                <w:szCs w:val="18"/>
                <w:u w:val="none"/>
              </w:rPr>
            </w:pP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EA55D5">
            <w:pPr>
              <w:jc w:val="center"/>
              <w:rPr>
                <w:rFonts w:hint="eastAsia" w:ascii="宋体" w:hAnsi="宋体" w:eastAsia="宋体" w:cs="宋体"/>
                <w:i w:val="0"/>
                <w:iCs w:val="0"/>
                <w:color w:val="000000"/>
                <w:sz w:val="18"/>
                <w:szCs w:val="18"/>
                <w:u w:val="none"/>
              </w:rPr>
            </w:pP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94B4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含税综合单价（9%）（元）</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FE3A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合价（元）</w:t>
            </w: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8C7019">
            <w:pPr>
              <w:jc w:val="center"/>
              <w:rPr>
                <w:rFonts w:hint="eastAsia" w:ascii="宋体" w:hAnsi="宋体" w:eastAsia="宋体" w:cs="宋体"/>
                <w:i w:val="0"/>
                <w:iCs w:val="0"/>
                <w:color w:val="000000"/>
                <w:sz w:val="18"/>
                <w:szCs w:val="18"/>
                <w:u w:val="none"/>
              </w:rPr>
            </w:pPr>
          </w:p>
        </w:tc>
      </w:tr>
      <w:tr w14:paraId="18D67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68A45">
            <w:pPr>
              <w:keepNext w:val="0"/>
              <w:keepLines w:val="0"/>
              <w:widowControl/>
              <w:suppressLineNumbers w:val="0"/>
              <w:jc w:val="center"/>
              <w:textAlignment w:val="center"/>
              <w:rPr>
                <w:rFonts w:ascii="方正楷体_GBK" w:hAnsi="方正楷体_GBK" w:eastAsia="方正楷体_GBK" w:cs="方正楷体_GBK"/>
                <w:i w:val="0"/>
                <w:iCs w:val="0"/>
                <w:color w:val="000000"/>
                <w:sz w:val="18"/>
                <w:szCs w:val="18"/>
                <w:u w:val="none"/>
              </w:rPr>
            </w:pPr>
            <w:r>
              <w:rPr>
                <w:rFonts w:hint="eastAsia" w:ascii="方正楷体_GBK" w:hAnsi="方正楷体_GBK" w:eastAsia="方正楷体_GBK" w:cs="方正楷体_GBK"/>
                <w:i w:val="0"/>
                <w:iCs w:val="0"/>
                <w:color w:val="000000"/>
                <w:kern w:val="0"/>
                <w:sz w:val="18"/>
                <w:szCs w:val="18"/>
                <w:u w:val="none"/>
                <w:lang w:val="en-US" w:eastAsia="zh-CN" w:bidi="ar"/>
              </w:rPr>
              <w:t>一</w:t>
            </w:r>
          </w:p>
        </w:tc>
        <w:tc>
          <w:tcPr>
            <w:tcW w:w="528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908315">
            <w:pPr>
              <w:keepNext w:val="0"/>
              <w:keepLines w:val="0"/>
              <w:widowControl/>
              <w:suppressLineNumbers w:val="0"/>
              <w:jc w:val="center"/>
              <w:textAlignment w:val="center"/>
              <w:rPr>
                <w:rFonts w:hint="eastAsia" w:ascii="方正楷体_GBK" w:hAnsi="方正楷体_GBK" w:eastAsia="方正楷体_GBK" w:cs="方正楷体_GBK"/>
                <w:i w:val="0"/>
                <w:iCs w:val="0"/>
                <w:color w:val="000000"/>
                <w:sz w:val="18"/>
                <w:szCs w:val="18"/>
                <w:u w:val="none"/>
              </w:rPr>
            </w:pPr>
            <w:r>
              <w:rPr>
                <w:rFonts w:hint="eastAsia" w:ascii="方正楷体_GBK" w:hAnsi="方正楷体_GBK" w:eastAsia="方正楷体_GBK" w:cs="方正楷体_GBK"/>
                <w:i w:val="0"/>
                <w:iCs w:val="0"/>
                <w:color w:val="000000"/>
                <w:kern w:val="0"/>
                <w:sz w:val="18"/>
                <w:szCs w:val="18"/>
                <w:u w:val="none"/>
                <w:lang w:val="en-US" w:eastAsia="zh-CN" w:bidi="ar"/>
              </w:rPr>
              <w:t>道路</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C1490">
            <w:pPr>
              <w:jc w:val="center"/>
              <w:rPr>
                <w:rFonts w:hint="eastAsia" w:ascii="宋体" w:hAnsi="宋体" w:eastAsia="宋体" w:cs="宋体"/>
                <w:i w:val="0"/>
                <w:iCs w:val="0"/>
                <w:color w:val="000000"/>
                <w:sz w:val="18"/>
                <w:szCs w:val="18"/>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01FF3">
            <w:pPr>
              <w:jc w:val="center"/>
              <w:rPr>
                <w:rFonts w:hint="eastAsia" w:ascii="宋体" w:hAnsi="宋体" w:eastAsia="宋体" w:cs="宋体"/>
                <w:i w:val="0"/>
                <w:iCs w:val="0"/>
                <w:color w:val="000000"/>
                <w:sz w:val="18"/>
                <w:szCs w:val="18"/>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8647E">
            <w:pPr>
              <w:rPr>
                <w:rFonts w:hint="eastAsia" w:ascii="宋体" w:hAnsi="宋体" w:eastAsia="宋体" w:cs="宋体"/>
                <w:i w:val="0"/>
                <w:iCs w:val="0"/>
                <w:color w:val="000000"/>
                <w:sz w:val="18"/>
                <w:szCs w:val="18"/>
                <w:u w:val="none"/>
              </w:rPr>
            </w:pPr>
          </w:p>
        </w:tc>
      </w:tr>
      <w:tr w14:paraId="57C46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5"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C7567">
            <w:pPr>
              <w:keepNext w:val="0"/>
              <w:keepLines w:val="0"/>
              <w:widowControl/>
              <w:suppressLineNumbers w:val="0"/>
              <w:jc w:val="center"/>
              <w:textAlignment w:val="center"/>
              <w:rPr>
                <w:rFonts w:hint="eastAsia" w:ascii="方正楷体_GBK" w:hAnsi="方正楷体_GBK" w:eastAsia="方正楷体_GBK" w:cs="方正楷体_GBK"/>
                <w:i w:val="0"/>
                <w:iCs w:val="0"/>
                <w:color w:val="000000"/>
                <w:sz w:val="18"/>
                <w:szCs w:val="18"/>
                <w:u w:val="none"/>
              </w:rPr>
            </w:pPr>
            <w:r>
              <w:rPr>
                <w:rFonts w:hint="eastAsia" w:ascii="方正楷体_GBK" w:hAnsi="方正楷体_GBK" w:eastAsia="方正楷体_GBK" w:cs="方正楷体_GBK"/>
                <w:i w:val="0"/>
                <w:iCs w:val="0"/>
                <w:color w:val="000000"/>
                <w:kern w:val="0"/>
                <w:sz w:val="18"/>
                <w:szCs w:val="18"/>
                <w:u w:val="none"/>
                <w:lang w:val="en-US" w:eastAsia="zh-CN" w:bidi="ar"/>
              </w:rPr>
              <w:t>1</w:t>
            </w:r>
          </w:p>
        </w:tc>
        <w:tc>
          <w:tcPr>
            <w:tcW w:w="100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595C1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人工拆除车行道</w:t>
            </w:r>
          </w:p>
        </w:tc>
        <w:tc>
          <w:tcPr>
            <w:tcW w:w="30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2BA00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[项目特征]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1.材质:1200mm*600mm*50mm芝麻灰石材+50mm粘结层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2.拆除方式:综合考虑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3.场内运输:投标人自行测算。弃料场内临时堆放、二次及多次场内运输，包干使用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4.其他:满足设计及规范要求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5.费用内容:此综合单价包含人工费、材料费、施工机具使用费、企业管理费、利润、风险费、密闭运输费、措施项目费(含安全文明施工费)、规费、税金等的全部费用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[工作内容]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1.拆除、清理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2.运输</w:t>
            </w:r>
          </w:p>
        </w:tc>
        <w:tc>
          <w:tcPr>
            <w:tcW w:w="3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859B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m2</w:t>
            </w:r>
          </w:p>
        </w:tc>
        <w:tc>
          <w:tcPr>
            <w:tcW w:w="8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BA7C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1809.02 </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60E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4.56 </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343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8249.13 </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9EEB8">
            <w:pPr>
              <w:rPr>
                <w:rFonts w:hint="eastAsia" w:ascii="宋体" w:hAnsi="宋体" w:eastAsia="宋体" w:cs="宋体"/>
                <w:i w:val="0"/>
                <w:iCs w:val="0"/>
                <w:color w:val="000000"/>
                <w:sz w:val="18"/>
                <w:szCs w:val="18"/>
                <w:u w:val="none"/>
              </w:rPr>
            </w:pPr>
          </w:p>
        </w:tc>
      </w:tr>
      <w:tr w14:paraId="3308F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C29D8">
            <w:pPr>
              <w:keepNext w:val="0"/>
              <w:keepLines w:val="0"/>
              <w:widowControl/>
              <w:suppressLineNumbers w:val="0"/>
              <w:jc w:val="center"/>
              <w:textAlignment w:val="center"/>
              <w:rPr>
                <w:rFonts w:hint="eastAsia" w:ascii="方正楷体_GBK" w:hAnsi="方正楷体_GBK" w:eastAsia="方正楷体_GBK" w:cs="方正楷体_GBK"/>
                <w:i w:val="0"/>
                <w:iCs w:val="0"/>
                <w:color w:val="000000"/>
                <w:sz w:val="18"/>
                <w:szCs w:val="18"/>
                <w:u w:val="none"/>
              </w:rPr>
            </w:pPr>
            <w:r>
              <w:rPr>
                <w:rFonts w:hint="eastAsia" w:ascii="方正楷体_GBK" w:hAnsi="方正楷体_GBK" w:eastAsia="方正楷体_GBK" w:cs="方正楷体_GBK"/>
                <w:i w:val="0"/>
                <w:iCs w:val="0"/>
                <w:color w:val="000000"/>
                <w:kern w:val="0"/>
                <w:sz w:val="18"/>
                <w:szCs w:val="18"/>
                <w:u w:val="none"/>
                <w:lang w:val="en-US" w:eastAsia="zh-CN" w:bidi="ar"/>
              </w:rPr>
              <w:t>2</w:t>
            </w:r>
          </w:p>
        </w:tc>
        <w:tc>
          <w:tcPr>
            <w:tcW w:w="100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74F63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现状混凝土路面錾毛</w:t>
            </w:r>
          </w:p>
        </w:tc>
        <w:tc>
          <w:tcPr>
            <w:tcW w:w="30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F0F8F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[项目特征]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1.材质:原C30混凝土基层铣刨路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2.结构形式:综合考虑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3.费用内容:此综合单价包含人工费、材料费、施工机具使用费、企业管理费、利润、风险费、密闭运输费、措施项目费(含安全文明施工费)、规费、税金等的全部费用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[工作内容]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1.拆除、清理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2.运输</w:t>
            </w:r>
          </w:p>
        </w:tc>
        <w:tc>
          <w:tcPr>
            <w:tcW w:w="3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1A5E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m2</w:t>
            </w:r>
          </w:p>
        </w:tc>
        <w:tc>
          <w:tcPr>
            <w:tcW w:w="8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ADDE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1809.02 </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04F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1.92 </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CDB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3473.32 </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4301E">
            <w:pPr>
              <w:rPr>
                <w:rFonts w:hint="eastAsia" w:ascii="宋体" w:hAnsi="宋体" w:eastAsia="宋体" w:cs="宋体"/>
                <w:i w:val="0"/>
                <w:iCs w:val="0"/>
                <w:color w:val="000000"/>
                <w:sz w:val="18"/>
                <w:szCs w:val="18"/>
                <w:u w:val="none"/>
              </w:rPr>
            </w:pPr>
          </w:p>
        </w:tc>
      </w:tr>
      <w:tr w14:paraId="44A42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3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06795">
            <w:pPr>
              <w:keepNext w:val="0"/>
              <w:keepLines w:val="0"/>
              <w:widowControl/>
              <w:suppressLineNumbers w:val="0"/>
              <w:jc w:val="center"/>
              <w:textAlignment w:val="center"/>
              <w:rPr>
                <w:rFonts w:hint="eastAsia" w:ascii="方正楷体_GBK" w:hAnsi="方正楷体_GBK" w:eastAsia="方正楷体_GBK" w:cs="方正楷体_GBK"/>
                <w:i w:val="0"/>
                <w:iCs w:val="0"/>
                <w:color w:val="000000"/>
                <w:sz w:val="18"/>
                <w:szCs w:val="18"/>
                <w:u w:val="none"/>
              </w:rPr>
            </w:pPr>
            <w:r>
              <w:rPr>
                <w:rFonts w:hint="eastAsia" w:ascii="方正楷体_GBK" w:hAnsi="方正楷体_GBK" w:eastAsia="方正楷体_GBK" w:cs="方正楷体_GBK"/>
                <w:i w:val="0"/>
                <w:iCs w:val="0"/>
                <w:color w:val="000000"/>
                <w:kern w:val="0"/>
                <w:sz w:val="18"/>
                <w:szCs w:val="18"/>
                <w:u w:val="none"/>
                <w:lang w:val="en-US" w:eastAsia="zh-CN" w:bidi="ar"/>
              </w:rPr>
              <w:t>3</w:t>
            </w:r>
          </w:p>
        </w:tc>
        <w:tc>
          <w:tcPr>
            <w:tcW w:w="100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D8905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改性沥青混凝土AC-16</w:t>
            </w:r>
          </w:p>
        </w:tc>
        <w:tc>
          <w:tcPr>
            <w:tcW w:w="30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EA6A4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[项目特征]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1.沥青品种:改性沥青混凝土AC-16</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2.沥青混凝土种类:商品沥青混凝土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3.石料粒径:满足设计及规范要求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4.掺和料:满足设计及规范要求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5.厚度:60mm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6.其他:满足设计及规范要求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7.费用内容:此综合单价包含人工费、材料费、施工机具使用费、企业管理费、利润、风险费、密闭运输费、措施项目费(含安全文明施工费)、规费、税金等的全部费用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[工作内容]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1.清理下承面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2.拌和、运输</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3.摊铺、整型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4.压实</w:t>
            </w:r>
          </w:p>
        </w:tc>
        <w:tc>
          <w:tcPr>
            <w:tcW w:w="3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B3B1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m2</w:t>
            </w:r>
          </w:p>
        </w:tc>
        <w:tc>
          <w:tcPr>
            <w:tcW w:w="8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AB6D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1809.02 </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616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65.52 </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5CB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118526.99 </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6DD34">
            <w:pPr>
              <w:rPr>
                <w:rFonts w:hint="eastAsia" w:ascii="宋体" w:hAnsi="宋体" w:eastAsia="宋体" w:cs="宋体"/>
                <w:i w:val="0"/>
                <w:iCs w:val="0"/>
                <w:color w:val="000000"/>
                <w:sz w:val="18"/>
                <w:szCs w:val="18"/>
                <w:u w:val="none"/>
              </w:rPr>
            </w:pPr>
          </w:p>
        </w:tc>
      </w:tr>
      <w:tr w14:paraId="5BF3E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3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0143E">
            <w:pPr>
              <w:keepNext w:val="0"/>
              <w:keepLines w:val="0"/>
              <w:widowControl/>
              <w:suppressLineNumbers w:val="0"/>
              <w:jc w:val="center"/>
              <w:textAlignment w:val="center"/>
              <w:rPr>
                <w:rFonts w:hint="eastAsia" w:ascii="方正楷体_GBK" w:hAnsi="方正楷体_GBK" w:eastAsia="方正楷体_GBK" w:cs="方正楷体_GBK"/>
                <w:i w:val="0"/>
                <w:iCs w:val="0"/>
                <w:color w:val="000000"/>
                <w:sz w:val="18"/>
                <w:szCs w:val="18"/>
                <w:u w:val="none"/>
              </w:rPr>
            </w:pPr>
            <w:r>
              <w:rPr>
                <w:rFonts w:hint="eastAsia" w:ascii="方正楷体_GBK" w:hAnsi="方正楷体_GBK" w:eastAsia="方正楷体_GBK" w:cs="方正楷体_GBK"/>
                <w:i w:val="0"/>
                <w:iCs w:val="0"/>
                <w:color w:val="000000"/>
                <w:kern w:val="0"/>
                <w:sz w:val="18"/>
                <w:szCs w:val="18"/>
                <w:u w:val="none"/>
                <w:lang w:val="en-US" w:eastAsia="zh-CN" w:bidi="ar"/>
              </w:rPr>
              <w:t>4</w:t>
            </w:r>
          </w:p>
        </w:tc>
        <w:tc>
          <w:tcPr>
            <w:tcW w:w="100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A11B3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改性沥青混凝土AC-13</w:t>
            </w:r>
          </w:p>
        </w:tc>
        <w:tc>
          <w:tcPr>
            <w:tcW w:w="30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14E14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[项目特征]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1.沥青品种:改性沥青混凝土AC-13</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2.沥青混凝土种类:商品沥青混凝土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3.石料粒径:满足设计及规范要求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4.掺和料:满足设计及规范要求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5.厚度:40mm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6.其他:满足设计及规范要求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7.费用内容:此综合单价包含人工费、材料费、施工机具使用费、企业管理费、利润、风险费、密闭运输费、措施项目费(含安全文明施工费)、规费、税金等的全部费用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[工作内容]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1.清理下承面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2.拌和、运输</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3.摊铺、整型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4.压实</w:t>
            </w:r>
          </w:p>
        </w:tc>
        <w:tc>
          <w:tcPr>
            <w:tcW w:w="3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3782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m2</w:t>
            </w:r>
          </w:p>
        </w:tc>
        <w:tc>
          <w:tcPr>
            <w:tcW w:w="8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574E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1809.02 </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62E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50.54 </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BF9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91427.87 </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700F4">
            <w:pPr>
              <w:rPr>
                <w:rFonts w:hint="eastAsia" w:ascii="宋体" w:hAnsi="宋体" w:eastAsia="宋体" w:cs="宋体"/>
                <w:i w:val="0"/>
                <w:iCs w:val="0"/>
                <w:color w:val="000000"/>
                <w:sz w:val="18"/>
                <w:szCs w:val="18"/>
                <w:u w:val="none"/>
              </w:rPr>
            </w:pPr>
          </w:p>
        </w:tc>
      </w:tr>
      <w:tr w14:paraId="3F774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5"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5EFD8">
            <w:pPr>
              <w:keepNext w:val="0"/>
              <w:keepLines w:val="0"/>
              <w:widowControl/>
              <w:suppressLineNumbers w:val="0"/>
              <w:jc w:val="center"/>
              <w:textAlignment w:val="center"/>
              <w:rPr>
                <w:rFonts w:hint="eastAsia" w:ascii="方正楷体_GBK" w:hAnsi="方正楷体_GBK" w:eastAsia="方正楷体_GBK" w:cs="方正楷体_GBK"/>
                <w:i w:val="0"/>
                <w:iCs w:val="0"/>
                <w:color w:val="000000"/>
                <w:sz w:val="18"/>
                <w:szCs w:val="18"/>
                <w:u w:val="none"/>
              </w:rPr>
            </w:pPr>
            <w:r>
              <w:rPr>
                <w:rFonts w:hint="eastAsia" w:ascii="方正楷体_GBK" w:hAnsi="方正楷体_GBK" w:eastAsia="方正楷体_GBK" w:cs="方正楷体_GBK"/>
                <w:i w:val="0"/>
                <w:iCs w:val="0"/>
                <w:color w:val="000000"/>
                <w:kern w:val="0"/>
                <w:sz w:val="18"/>
                <w:szCs w:val="18"/>
                <w:u w:val="none"/>
                <w:lang w:val="en-US" w:eastAsia="zh-CN" w:bidi="ar"/>
              </w:rPr>
              <w:t>5</w:t>
            </w:r>
          </w:p>
        </w:tc>
        <w:tc>
          <w:tcPr>
            <w:tcW w:w="100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15DA6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改性乳化沥青粘层</w:t>
            </w:r>
          </w:p>
        </w:tc>
        <w:tc>
          <w:tcPr>
            <w:tcW w:w="30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0A16E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[项目特征]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1.1.材料品种:改性乳化沥青粘层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2.2.喷油量:0.6~0.8L/m2</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3.3.其他:满足设计及规范要求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4.费用内容:此综合单价包含人工费、材料费、施工机具使用费、企业管理费、利润、风险费、密闭运输费、措施项目费(含安全文明施工费)、规费、税金等的全部费用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[工作内容]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1.清理下承面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2.喷油、布料</w:t>
            </w:r>
          </w:p>
        </w:tc>
        <w:tc>
          <w:tcPr>
            <w:tcW w:w="3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0CDF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m2</w:t>
            </w:r>
          </w:p>
        </w:tc>
        <w:tc>
          <w:tcPr>
            <w:tcW w:w="8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98E4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1809.02 </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A4E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3.19 </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63D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5770.77 </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7EB26">
            <w:pPr>
              <w:rPr>
                <w:rFonts w:hint="eastAsia" w:ascii="宋体" w:hAnsi="宋体" w:eastAsia="宋体" w:cs="宋体"/>
                <w:i w:val="0"/>
                <w:iCs w:val="0"/>
                <w:color w:val="000000"/>
                <w:sz w:val="18"/>
                <w:szCs w:val="18"/>
                <w:u w:val="none"/>
              </w:rPr>
            </w:pPr>
          </w:p>
        </w:tc>
      </w:tr>
      <w:tr w14:paraId="3C42C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5"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CEAD2">
            <w:pPr>
              <w:keepNext w:val="0"/>
              <w:keepLines w:val="0"/>
              <w:widowControl/>
              <w:suppressLineNumbers w:val="0"/>
              <w:jc w:val="center"/>
              <w:textAlignment w:val="center"/>
              <w:rPr>
                <w:rFonts w:hint="eastAsia" w:ascii="方正楷体_GBK" w:hAnsi="方正楷体_GBK" w:eastAsia="方正楷体_GBK" w:cs="方正楷体_GBK"/>
                <w:i w:val="0"/>
                <w:iCs w:val="0"/>
                <w:color w:val="000000"/>
                <w:sz w:val="18"/>
                <w:szCs w:val="18"/>
                <w:u w:val="none"/>
              </w:rPr>
            </w:pPr>
            <w:r>
              <w:rPr>
                <w:rFonts w:hint="eastAsia" w:ascii="方正楷体_GBK" w:hAnsi="方正楷体_GBK" w:eastAsia="方正楷体_GBK" w:cs="方正楷体_GBK"/>
                <w:i w:val="0"/>
                <w:iCs w:val="0"/>
                <w:color w:val="000000"/>
                <w:kern w:val="0"/>
                <w:sz w:val="18"/>
                <w:szCs w:val="18"/>
                <w:u w:val="none"/>
                <w:lang w:val="en-US" w:eastAsia="zh-CN" w:bidi="ar"/>
              </w:rPr>
              <w:t>6</w:t>
            </w:r>
          </w:p>
        </w:tc>
        <w:tc>
          <w:tcPr>
            <w:tcW w:w="100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B4ED1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4mm厚SBS防水卷材粘缝</w:t>
            </w:r>
          </w:p>
        </w:tc>
        <w:tc>
          <w:tcPr>
            <w:tcW w:w="30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01F53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[项目特征]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1.材质要求:4厚SBS防水卷材粘缝，宽度不小于500油膏嵌缝，深度不小于150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2.其他:费用内容:此综合单价包含人工费、材料费、施工机具使用费、企业管理费、利润、风险费、密闭运输费、措施项目费(含安全文明施工费)、规费、税金等的全部费用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[工作内容]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1.摊铺、整型</w:t>
            </w:r>
          </w:p>
        </w:tc>
        <w:tc>
          <w:tcPr>
            <w:tcW w:w="3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2457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m2</w:t>
            </w:r>
          </w:p>
        </w:tc>
        <w:tc>
          <w:tcPr>
            <w:tcW w:w="8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6C97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42.00 </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96C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63.50 </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7DD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2667.00 </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1D93A">
            <w:pPr>
              <w:rPr>
                <w:rFonts w:hint="eastAsia" w:ascii="宋体" w:hAnsi="宋体" w:eastAsia="宋体" w:cs="宋体"/>
                <w:i w:val="0"/>
                <w:iCs w:val="0"/>
                <w:color w:val="000000"/>
                <w:sz w:val="18"/>
                <w:szCs w:val="18"/>
                <w:u w:val="none"/>
              </w:rPr>
            </w:pPr>
          </w:p>
        </w:tc>
      </w:tr>
      <w:tr w14:paraId="4149A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5"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1D4DC">
            <w:pPr>
              <w:keepNext w:val="0"/>
              <w:keepLines w:val="0"/>
              <w:widowControl/>
              <w:suppressLineNumbers w:val="0"/>
              <w:jc w:val="center"/>
              <w:textAlignment w:val="center"/>
              <w:rPr>
                <w:rFonts w:hint="eastAsia" w:ascii="方正楷体_GBK" w:hAnsi="方正楷体_GBK" w:eastAsia="方正楷体_GBK" w:cs="方正楷体_GBK"/>
                <w:i w:val="0"/>
                <w:iCs w:val="0"/>
                <w:color w:val="000000"/>
                <w:sz w:val="18"/>
                <w:szCs w:val="18"/>
                <w:u w:val="none"/>
              </w:rPr>
            </w:pPr>
            <w:r>
              <w:rPr>
                <w:rFonts w:hint="eastAsia" w:ascii="方正楷体_GBK" w:hAnsi="方正楷体_GBK" w:eastAsia="方正楷体_GBK" w:cs="方正楷体_GBK"/>
                <w:i w:val="0"/>
                <w:iCs w:val="0"/>
                <w:color w:val="000000"/>
                <w:kern w:val="0"/>
                <w:sz w:val="18"/>
                <w:szCs w:val="18"/>
                <w:u w:val="none"/>
                <w:lang w:val="en-US" w:eastAsia="zh-CN" w:bidi="ar"/>
              </w:rPr>
              <w:t>7</w:t>
            </w:r>
          </w:p>
        </w:tc>
        <w:tc>
          <w:tcPr>
            <w:tcW w:w="100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12067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环氧抗滑薄层</w:t>
            </w:r>
          </w:p>
        </w:tc>
        <w:tc>
          <w:tcPr>
            <w:tcW w:w="30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7030F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[项目特征]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1.材质要求:3mm厚红色优质(耐磨、粗糙)碎石+3mm厚CSS抗滑层材料</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2.其他:费用内容:此综合单价包含人工费、材料费、施工机具使用费、企业管理费、利润、风险费、密闭运输费、措施项目费(含安全文明施工费)、规费、税金等的全部费用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[工作内容]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1.拌和、运输</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2.摊铺、整型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3.压实</w:t>
            </w:r>
          </w:p>
        </w:tc>
        <w:tc>
          <w:tcPr>
            <w:tcW w:w="3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E25F4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m2</w:t>
            </w:r>
          </w:p>
        </w:tc>
        <w:tc>
          <w:tcPr>
            <w:tcW w:w="8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0461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1809.02 </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E7A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61.62 </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6B9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111471.81 </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EC218">
            <w:pPr>
              <w:rPr>
                <w:rFonts w:hint="eastAsia" w:ascii="宋体" w:hAnsi="宋体" w:eastAsia="宋体" w:cs="宋体"/>
                <w:i w:val="0"/>
                <w:iCs w:val="0"/>
                <w:color w:val="000000"/>
                <w:sz w:val="18"/>
                <w:szCs w:val="18"/>
                <w:u w:val="none"/>
              </w:rPr>
            </w:pPr>
          </w:p>
        </w:tc>
      </w:tr>
      <w:tr w14:paraId="21E8D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58BAD">
            <w:pPr>
              <w:keepNext w:val="0"/>
              <w:keepLines w:val="0"/>
              <w:widowControl/>
              <w:suppressLineNumbers w:val="0"/>
              <w:jc w:val="center"/>
              <w:textAlignment w:val="center"/>
              <w:rPr>
                <w:rFonts w:hint="eastAsia" w:ascii="方正楷体_GBK" w:hAnsi="方正楷体_GBK" w:eastAsia="方正楷体_GBK" w:cs="方正楷体_GBK"/>
                <w:i w:val="0"/>
                <w:iCs w:val="0"/>
                <w:color w:val="000000"/>
                <w:sz w:val="18"/>
                <w:szCs w:val="18"/>
                <w:u w:val="none"/>
              </w:rPr>
            </w:pPr>
            <w:r>
              <w:rPr>
                <w:rFonts w:hint="eastAsia" w:ascii="方正楷体_GBK" w:hAnsi="方正楷体_GBK" w:eastAsia="方正楷体_GBK" w:cs="方正楷体_GBK"/>
                <w:i w:val="0"/>
                <w:iCs w:val="0"/>
                <w:color w:val="000000"/>
                <w:kern w:val="0"/>
                <w:sz w:val="18"/>
                <w:szCs w:val="18"/>
                <w:u w:val="none"/>
                <w:lang w:val="en-US" w:eastAsia="zh-CN" w:bidi="ar"/>
              </w:rPr>
              <w:t>8</w:t>
            </w:r>
          </w:p>
        </w:tc>
        <w:tc>
          <w:tcPr>
            <w:tcW w:w="100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5FD57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安砌侧平石</w:t>
            </w:r>
          </w:p>
        </w:tc>
        <w:tc>
          <w:tcPr>
            <w:tcW w:w="30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9F869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[项目特征]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1.块料品种、规格:600*300*70mm厚芝麻灰荔枝面花岗石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2.结合层:50mm厚1:7干硬性水泥砂浆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3.其他:费用内容:此综合单价包含人工费、材料费、施工机具使用费、企业管理费、利润、风险费、密闭运输费、措施项目费(含安全文明施工费)、规费、税金等的全部费用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[工作内容]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1.侧(平、缘)石安砌</w:t>
            </w:r>
          </w:p>
        </w:tc>
        <w:tc>
          <w:tcPr>
            <w:tcW w:w="3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03F3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8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C73D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51.00 </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F9D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83.22 </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645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4244.22 </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B76CF">
            <w:pPr>
              <w:rPr>
                <w:rFonts w:hint="eastAsia" w:ascii="宋体" w:hAnsi="宋体" w:eastAsia="宋体" w:cs="宋体"/>
                <w:i w:val="0"/>
                <w:iCs w:val="0"/>
                <w:color w:val="000000"/>
                <w:sz w:val="18"/>
                <w:szCs w:val="18"/>
                <w:u w:val="none"/>
              </w:rPr>
            </w:pPr>
          </w:p>
        </w:tc>
      </w:tr>
      <w:tr w14:paraId="3890A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11EB6">
            <w:pPr>
              <w:keepNext w:val="0"/>
              <w:keepLines w:val="0"/>
              <w:widowControl/>
              <w:suppressLineNumbers w:val="0"/>
              <w:jc w:val="center"/>
              <w:textAlignment w:val="center"/>
              <w:rPr>
                <w:rFonts w:hint="eastAsia" w:ascii="方正楷体_GBK" w:hAnsi="方正楷体_GBK" w:eastAsia="方正楷体_GBK" w:cs="方正楷体_GBK"/>
                <w:i w:val="0"/>
                <w:iCs w:val="0"/>
                <w:color w:val="000000"/>
                <w:sz w:val="18"/>
                <w:szCs w:val="18"/>
                <w:u w:val="none"/>
              </w:rPr>
            </w:pPr>
            <w:r>
              <w:rPr>
                <w:rFonts w:hint="eastAsia" w:ascii="方正楷体_GBK" w:hAnsi="方正楷体_GBK" w:eastAsia="方正楷体_GBK" w:cs="方正楷体_GBK"/>
                <w:i w:val="0"/>
                <w:iCs w:val="0"/>
                <w:color w:val="000000"/>
                <w:kern w:val="0"/>
                <w:sz w:val="18"/>
                <w:szCs w:val="18"/>
                <w:u w:val="none"/>
                <w:lang w:val="en-US" w:eastAsia="zh-CN" w:bidi="ar"/>
              </w:rPr>
              <w:t>9</w:t>
            </w:r>
          </w:p>
        </w:tc>
        <w:tc>
          <w:tcPr>
            <w:tcW w:w="100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1A4B18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安砌侧(平、缘)石</w:t>
            </w:r>
          </w:p>
        </w:tc>
        <w:tc>
          <w:tcPr>
            <w:tcW w:w="30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D3FB2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[项目特征]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1.材料品种、规格:600x300X200mm混凝土石路沿自然面倒圆角50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2.结合层:30厚1:3水泥砂浆结合层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3.其他:费用内容:此综合单价包含人工费、材料费、施工机具使用费、企业管理费、利润、风险费、密闭运输费、措施项目费(含安全文明施工费)、规费、税金等的全部费用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[工作内容]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1.侧(平、缘)石安砌</w:t>
            </w:r>
          </w:p>
        </w:tc>
        <w:tc>
          <w:tcPr>
            <w:tcW w:w="3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C704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8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7182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8.50 </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79E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50.12 </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732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426.02 </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F9A13">
            <w:pPr>
              <w:rPr>
                <w:rFonts w:hint="eastAsia" w:ascii="宋体" w:hAnsi="宋体" w:eastAsia="宋体" w:cs="宋体"/>
                <w:i w:val="0"/>
                <w:iCs w:val="0"/>
                <w:color w:val="000000"/>
                <w:sz w:val="18"/>
                <w:szCs w:val="18"/>
                <w:u w:val="none"/>
              </w:rPr>
            </w:pPr>
          </w:p>
        </w:tc>
      </w:tr>
      <w:tr w14:paraId="75020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5"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3C371">
            <w:pPr>
              <w:keepNext w:val="0"/>
              <w:keepLines w:val="0"/>
              <w:widowControl/>
              <w:suppressLineNumbers w:val="0"/>
              <w:jc w:val="center"/>
              <w:textAlignment w:val="center"/>
              <w:rPr>
                <w:rFonts w:hint="eastAsia" w:ascii="方正楷体_GBK" w:hAnsi="方正楷体_GBK" w:eastAsia="方正楷体_GBK" w:cs="方正楷体_GBK"/>
                <w:i w:val="0"/>
                <w:iCs w:val="0"/>
                <w:color w:val="000000"/>
                <w:sz w:val="18"/>
                <w:szCs w:val="18"/>
                <w:u w:val="none"/>
              </w:rPr>
            </w:pPr>
            <w:r>
              <w:rPr>
                <w:rFonts w:hint="eastAsia" w:ascii="方正楷体_GBK" w:hAnsi="方正楷体_GBK" w:eastAsia="方正楷体_GBK" w:cs="方正楷体_GBK"/>
                <w:i w:val="0"/>
                <w:iCs w:val="0"/>
                <w:color w:val="000000"/>
                <w:kern w:val="0"/>
                <w:sz w:val="18"/>
                <w:szCs w:val="18"/>
                <w:u w:val="none"/>
                <w:lang w:val="en-US" w:eastAsia="zh-CN" w:bidi="ar"/>
              </w:rPr>
              <w:t>10</w:t>
            </w:r>
          </w:p>
        </w:tc>
        <w:tc>
          <w:tcPr>
            <w:tcW w:w="100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B2226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石渣清运（起运1km）</w:t>
            </w:r>
          </w:p>
        </w:tc>
        <w:tc>
          <w:tcPr>
            <w:tcW w:w="30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0E903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[项目特征]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1.装运方式:人工装机械运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2.废弃料品种:综合考虑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3.运距:石渣清运（起运1km）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4.其他:费用内容:此综合单价包含人工费、材料费、施工机具使用费、企业管理费、利润、风险费、密闭运输费、措施项目费(含安全文明施工费)、规费、税金等的全部费用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[工作内容]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1.运输</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2.弃渣</w:t>
            </w:r>
          </w:p>
        </w:tc>
        <w:tc>
          <w:tcPr>
            <w:tcW w:w="3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3AFE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m3</w:t>
            </w:r>
          </w:p>
        </w:tc>
        <w:tc>
          <w:tcPr>
            <w:tcW w:w="8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4C33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180.90 </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56F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43.09 </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EE6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7794.98 </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58A1C">
            <w:pPr>
              <w:rPr>
                <w:rFonts w:hint="eastAsia" w:ascii="宋体" w:hAnsi="宋体" w:eastAsia="宋体" w:cs="宋体"/>
                <w:i w:val="0"/>
                <w:iCs w:val="0"/>
                <w:color w:val="000000"/>
                <w:sz w:val="18"/>
                <w:szCs w:val="18"/>
                <w:u w:val="none"/>
              </w:rPr>
            </w:pPr>
          </w:p>
        </w:tc>
      </w:tr>
      <w:tr w14:paraId="4A7EB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5"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CC0C1">
            <w:pPr>
              <w:keepNext w:val="0"/>
              <w:keepLines w:val="0"/>
              <w:widowControl/>
              <w:suppressLineNumbers w:val="0"/>
              <w:jc w:val="center"/>
              <w:textAlignment w:val="center"/>
              <w:rPr>
                <w:rFonts w:hint="eastAsia" w:ascii="方正楷体_GBK" w:hAnsi="方正楷体_GBK" w:eastAsia="方正楷体_GBK" w:cs="方正楷体_GBK"/>
                <w:i w:val="0"/>
                <w:iCs w:val="0"/>
                <w:color w:val="000000"/>
                <w:sz w:val="18"/>
                <w:szCs w:val="18"/>
                <w:u w:val="none"/>
              </w:rPr>
            </w:pPr>
            <w:r>
              <w:rPr>
                <w:rFonts w:hint="eastAsia" w:ascii="方正楷体_GBK" w:hAnsi="方正楷体_GBK" w:eastAsia="方正楷体_GBK" w:cs="方正楷体_GBK"/>
                <w:i w:val="0"/>
                <w:iCs w:val="0"/>
                <w:color w:val="000000"/>
                <w:kern w:val="0"/>
                <w:sz w:val="18"/>
                <w:szCs w:val="18"/>
                <w:u w:val="none"/>
                <w:lang w:val="en-US" w:eastAsia="zh-CN" w:bidi="ar"/>
              </w:rPr>
              <w:t>11</w:t>
            </w:r>
          </w:p>
        </w:tc>
        <w:tc>
          <w:tcPr>
            <w:tcW w:w="100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63EF1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石渣清运（增运9km）</w:t>
            </w:r>
          </w:p>
        </w:tc>
        <w:tc>
          <w:tcPr>
            <w:tcW w:w="30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5E561C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[项目特征]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1.装运方式:人工装机械运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2.废弃料品种:综合考虑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3.运距:石渣清运（增运9km）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4.其他:费用内容:此综合单价包含人工费、材料费、施工机具使用费、企业管理费、利润、风险费、密闭运输费、措施项目费(含安全文明施工费)、规费、税金等的全部费用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[工作内容]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1.运输</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2.弃渣</w:t>
            </w:r>
          </w:p>
        </w:tc>
        <w:tc>
          <w:tcPr>
            <w:tcW w:w="3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881D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m3</w:t>
            </w:r>
          </w:p>
        </w:tc>
        <w:tc>
          <w:tcPr>
            <w:tcW w:w="8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2375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180.90 </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F31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46.27 </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5E4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8370.24 </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7140A">
            <w:pPr>
              <w:rPr>
                <w:rFonts w:hint="eastAsia" w:ascii="宋体" w:hAnsi="宋体" w:eastAsia="宋体" w:cs="宋体"/>
                <w:i w:val="0"/>
                <w:iCs w:val="0"/>
                <w:color w:val="000000"/>
                <w:sz w:val="18"/>
                <w:szCs w:val="18"/>
                <w:u w:val="none"/>
              </w:rPr>
            </w:pPr>
          </w:p>
        </w:tc>
      </w:tr>
      <w:tr w14:paraId="4BAF5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5"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BDD1A">
            <w:pPr>
              <w:keepNext w:val="0"/>
              <w:keepLines w:val="0"/>
              <w:widowControl/>
              <w:suppressLineNumbers w:val="0"/>
              <w:jc w:val="center"/>
              <w:textAlignment w:val="center"/>
              <w:rPr>
                <w:rFonts w:hint="eastAsia" w:ascii="方正楷体_GBK" w:hAnsi="方正楷体_GBK" w:eastAsia="方正楷体_GBK" w:cs="方正楷体_GBK"/>
                <w:i w:val="0"/>
                <w:iCs w:val="0"/>
                <w:color w:val="000000"/>
                <w:sz w:val="18"/>
                <w:szCs w:val="18"/>
                <w:u w:val="none"/>
              </w:rPr>
            </w:pPr>
            <w:r>
              <w:rPr>
                <w:rFonts w:hint="eastAsia" w:ascii="方正楷体_GBK" w:hAnsi="方正楷体_GBK" w:eastAsia="方正楷体_GBK" w:cs="方正楷体_GBK"/>
                <w:i w:val="0"/>
                <w:iCs w:val="0"/>
                <w:color w:val="000000"/>
                <w:kern w:val="0"/>
                <w:sz w:val="18"/>
                <w:szCs w:val="18"/>
                <w:u w:val="none"/>
                <w:lang w:val="en-US" w:eastAsia="zh-CN" w:bidi="ar"/>
              </w:rPr>
              <w:t>12</w:t>
            </w:r>
          </w:p>
        </w:tc>
        <w:tc>
          <w:tcPr>
            <w:tcW w:w="100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80990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渣场处置费（暂估价）</w:t>
            </w:r>
          </w:p>
        </w:tc>
        <w:tc>
          <w:tcPr>
            <w:tcW w:w="30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6F64B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[项目特征]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1.废弃料的品种:土、石、弃碴等弃料综合（含清表植物、淤泥等）；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2.此全费用综合单价包括由于弃碴导致弃渣场发生的所有人工费、材料费、施工机具使用费、措施费、企业管理费、利润、风险费、环卫费、规费、安全文明施工费、税金等所有费用；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3.其他费用:相关施工手续的办理审批、施工、管理、保险、环卫出渣、工程周边社会关系协调、各种风险防范等完成工程范围和工程内容所需的一切费用。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4.计价方式:清单量按余方弃置工程量计算。</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[工作内容]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1.渣场弃渣的平整、压实、管理、维护等处置费用</w:t>
            </w:r>
          </w:p>
        </w:tc>
        <w:tc>
          <w:tcPr>
            <w:tcW w:w="3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6B30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m3</w:t>
            </w:r>
          </w:p>
        </w:tc>
        <w:tc>
          <w:tcPr>
            <w:tcW w:w="8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EB58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180.90 </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FB8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27.36 </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293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4949.42 </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749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此项单价为暂估价，结算单价=甲方与业主单位的结算单价*（中标单价/甲方与业主单位的结算单价）</w:t>
            </w:r>
          </w:p>
        </w:tc>
      </w:tr>
      <w:tr w14:paraId="55A0E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5"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EF388">
            <w:pPr>
              <w:keepNext w:val="0"/>
              <w:keepLines w:val="0"/>
              <w:widowControl/>
              <w:suppressLineNumbers w:val="0"/>
              <w:jc w:val="center"/>
              <w:textAlignment w:val="center"/>
              <w:rPr>
                <w:rFonts w:hint="eastAsia" w:ascii="方正楷体_GBK" w:hAnsi="方正楷体_GBK" w:eastAsia="方正楷体_GBK" w:cs="方正楷体_GBK"/>
                <w:i w:val="0"/>
                <w:iCs w:val="0"/>
                <w:color w:val="000000"/>
                <w:sz w:val="18"/>
                <w:szCs w:val="18"/>
                <w:u w:val="none"/>
              </w:rPr>
            </w:pPr>
            <w:r>
              <w:rPr>
                <w:rFonts w:hint="eastAsia" w:ascii="方正楷体_GBK" w:hAnsi="方正楷体_GBK" w:eastAsia="方正楷体_GBK" w:cs="方正楷体_GBK"/>
                <w:i w:val="0"/>
                <w:iCs w:val="0"/>
                <w:color w:val="000000"/>
                <w:kern w:val="0"/>
                <w:sz w:val="18"/>
                <w:szCs w:val="18"/>
                <w:u w:val="none"/>
                <w:lang w:val="en-US" w:eastAsia="zh-CN" w:bidi="ar"/>
              </w:rPr>
              <w:t>13</w:t>
            </w:r>
          </w:p>
        </w:tc>
        <w:tc>
          <w:tcPr>
            <w:tcW w:w="100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41EBD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标线</w:t>
            </w:r>
          </w:p>
        </w:tc>
        <w:tc>
          <w:tcPr>
            <w:tcW w:w="30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B8EFD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[项目特征]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1.材料品种:综合考虑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2.工艺:综合考虑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3.线型:综合考虑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4.费用内容:此综合单价包含人工费、材料费、施工机具使用费、企业管理费、利润、风险费、密闭运输费、措施项目费(含安全文明施工费)、规费、税金等的全部费用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[工作内容]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1.清扫</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2.放样</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3.画线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4.护线</w:t>
            </w:r>
          </w:p>
        </w:tc>
        <w:tc>
          <w:tcPr>
            <w:tcW w:w="3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1EDA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8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4B5D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737.20 </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D3C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3.32 </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D9F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2447.50 </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8625F">
            <w:pPr>
              <w:rPr>
                <w:rFonts w:hint="eastAsia" w:ascii="宋体" w:hAnsi="宋体" w:eastAsia="宋体" w:cs="宋体"/>
                <w:i w:val="0"/>
                <w:iCs w:val="0"/>
                <w:color w:val="000000"/>
                <w:sz w:val="18"/>
                <w:szCs w:val="18"/>
                <w:u w:val="none"/>
              </w:rPr>
            </w:pPr>
          </w:p>
        </w:tc>
      </w:tr>
      <w:tr w14:paraId="709065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5"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F1891">
            <w:pPr>
              <w:keepNext w:val="0"/>
              <w:keepLines w:val="0"/>
              <w:widowControl/>
              <w:suppressLineNumbers w:val="0"/>
              <w:jc w:val="center"/>
              <w:textAlignment w:val="center"/>
              <w:rPr>
                <w:rFonts w:hint="eastAsia" w:ascii="方正楷体_GBK" w:hAnsi="方正楷体_GBK" w:eastAsia="方正楷体_GBK" w:cs="方正楷体_GBK"/>
                <w:i w:val="0"/>
                <w:iCs w:val="0"/>
                <w:color w:val="000000"/>
                <w:sz w:val="18"/>
                <w:szCs w:val="18"/>
                <w:u w:val="none"/>
              </w:rPr>
            </w:pPr>
            <w:r>
              <w:rPr>
                <w:rFonts w:hint="eastAsia" w:ascii="方正楷体_GBK" w:hAnsi="方正楷体_GBK" w:eastAsia="方正楷体_GBK" w:cs="方正楷体_GBK"/>
                <w:i w:val="0"/>
                <w:iCs w:val="0"/>
                <w:color w:val="000000"/>
                <w:kern w:val="0"/>
                <w:sz w:val="18"/>
                <w:szCs w:val="18"/>
                <w:u w:val="none"/>
                <w:lang w:val="en-US" w:eastAsia="zh-CN" w:bidi="ar"/>
              </w:rPr>
              <w:t>14</w:t>
            </w:r>
          </w:p>
        </w:tc>
        <w:tc>
          <w:tcPr>
            <w:tcW w:w="100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86C11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箭头</w:t>
            </w:r>
          </w:p>
        </w:tc>
        <w:tc>
          <w:tcPr>
            <w:tcW w:w="30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F9173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[项目特征]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1.材料品种:综合考虑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2.类型:综合考虑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3.规格尺寸:综合考虑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4.费用内容:此综合单价包含人工费、材料费、施工机具使用费、企业管理费、利润、风险费、密闭运输费、措施项目费(含安全文明施工费)、规费、税金等的全部费用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[工作内容]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1.清扫</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2.放样</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3.画线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4.护线</w:t>
            </w:r>
          </w:p>
        </w:tc>
        <w:tc>
          <w:tcPr>
            <w:tcW w:w="3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7A67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4D04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16.00 </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99A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13.84 </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A90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221.44 </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B6800">
            <w:pPr>
              <w:rPr>
                <w:rFonts w:hint="eastAsia" w:ascii="宋体" w:hAnsi="宋体" w:eastAsia="宋体" w:cs="宋体"/>
                <w:i w:val="0"/>
                <w:iCs w:val="0"/>
                <w:color w:val="000000"/>
                <w:sz w:val="18"/>
                <w:szCs w:val="18"/>
                <w:u w:val="none"/>
              </w:rPr>
            </w:pPr>
          </w:p>
        </w:tc>
      </w:tr>
      <w:tr w14:paraId="7C847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7650F">
            <w:pPr>
              <w:keepNext w:val="0"/>
              <w:keepLines w:val="0"/>
              <w:widowControl/>
              <w:suppressLineNumbers w:val="0"/>
              <w:jc w:val="center"/>
              <w:textAlignment w:val="center"/>
              <w:rPr>
                <w:rFonts w:hint="eastAsia" w:ascii="方正楷体_GBK" w:hAnsi="方正楷体_GBK" w:eastAsia="方正楷体_GBK" w:cs="方正楷体_GBK"/>
                <w:i w:val="0"/>
                <w:iCs w:val="0"/>
                <w:color w:val="000000"/>
                <w:sz w:val="18"/>
                <w:szCs w:val="18"/>
                <w:u w:val="none"/>
              </w:rPr>
            </w:pPr>
            <w:r>
              <w:rPr>
                <w:rFonts w:hint="eastAsia" w:ascii="方正楷体_GBK" w:hAnsi="方正楷体_GBK" w:eastAsia="方正楷体_GBK" w:cs="方正楷体_GBK"/>
                <w:i w:val="0"/>
                <w:iCs w:val="0"/>
                <w:color w:val="000000"/>
                <w:kern w:val="0"/>
                <w:sz w:val="18"/>
                <w:szCs w:val="18"/>
                <w:u w:val="none"/>
                <w:lang w:val="en-US" w:eastAsia="zh-CN" w:bidi="ar"/>
              </w:rPr>
              <w:t>二</w:t>
            </w:r>
          </w:p>
        </w:tc>
        <w:tc>
          <w:tcPr>
            <w:tcW w:w="5284" w:type="dxa"/>
            <w:gridSpan w:val="4"/>
            <w:tcBorders>
              <w:top w:val="single" w:color="000000" w:sz="4" w:space="0"/>
              <w:left w:val="single" w:color="000000" w:sz="4" w:space="0"/>
              <w:bottom w:val="single" w:color="000000" w:sz="4" w:space="0"/>
              <w:right w:val="single" w:color="000000" w:sz="4" w:space="0"/>
            </w:tcBorders>
            <w:shd w:val="clear" w:color="FFFFFF" w:fill="FFFFFF"/>
            <w:vAlign w:val="center"/>
          </w:tcPr>
          <w:p w14:paraId="6A1AB9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管道</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E69FA">
            <w:pPr>
              <w:jc w:val="center"/>
              <w:rPr>
                <w:rFonts w:hint="eastAsia" w:ascii="宋体" w:hAnsi="宋体" w:eastAsia="宋体" w:cs="宋体"/>
                <w:i w:val="0"/>
                <w:iCs w:val="0"/>
                <w:color w:val="000000"/>
                <w:sz w:val="18"/>
                <w:szCs w:val="18"/>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95417">
            <w:pPr>
              <w:jc w:val="center"/>
              <w:rPr>
                <w:rFonts w:hint="eastAsia" w:ascii="宋体" w:hAnsi="宋体" w:eastAsia="宋体" w:cs="宋体"/>
                <w:i w:val="0"/>
                <w:iCs w:val="0"/>
                <w:color w:val="000000"/>
                <w:sz w:val="18"/>
                <w:szCs w:val="18"/>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C21EC">
            <w:pPr>
              <w:rPr>
                <w:rFonts w:hint="eastAsia" w:ascii="宋体" w:hAnsi="宋体" w:eastAsia="宋体" w:cs="宋体"/>
                <w:i w:val="0"/>
                <w:iCs w:val="0"/>
                <w:color w:val="000000"/>
                <w:sz w:val="18"/>
                <w:szCs w:val="18"/>
                <w:u w:val="none"/>
              </w:rPr>
            </w:pPr>
          </w:p>
        </w:tc>
      </w:tr>
      <w:tr w14:paraId="62DD3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3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BB0D6">
            <w:pPr>
              <w:keepNext w:val="0"/>
              <w:keepLines w:val="0"/>
              <w:widowControl/>
              <w:suppressLineNumbers w:val="0"/>
              <w:jc w:val="center"/>
              <w:textAlignment w:val="center"/>
              <w:rPr>
                <w:rFonts w:hint="eastAsia" w:ascii="方正楷体_GBK" w:hAnsi="方正楷体_GBK" w:eastAsia="方正楷体_GBK" w:cs="方正楷体_GBK"/>
                <w:i w:val="0"/>
                <w:iCs w:val="0"/>
                <w:color w:val="000000"/>
                <w:sz w:val="18"/>
                <w:szCs w:val="18"/>
                <w:u w:val="none"/>
              </w:rPr>
            </w:pPr>
            <w:r>
              <w:rPr>
                <w:rFonts w:hint="eastAsia" w:ascii="方正楷体_GBK" w:hAnsi="方正楷体_GBK" w:eastAsia="方正楷体_GBK" w:cs="方正楷体_GBK"/>
                <w:i w:val="0"/>
                <w:iCs w:val="0"/>
                <w:color w:val="000000"/>
                <w:kern w:val="0"/>
                <w:sz w:val="18"/>
                <w:szCs w:val="18"/>
                <w:u w:val="none"/>
                <w:lang w:val="en-US" w:eastAsia="zh-CN" w:bidi="ar"/>
              </w:rPr>
              <w:t>1</w:t>
            </w:r>
          </w:p>
        </w:tc>
        <w:tc>
          <w:tcPr>
            <w:tcW w:w="100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381D1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管道开挖</w:t>
            </w:r>
          </w:p>
        </w:tc>
        <w:tc>
          <w:tcPr>
            <w:tcW w:w="30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6E8A5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[项目特征]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1.土石比:综合考虑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2.开挖深度:综合考虑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3.开挖方式:综合考虑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4.场内运距:投标人自行测算。弃料场内临时堆放、二次及多次场内运输，包干使用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5.费用内容:此综合单价包含人工费、材料费、施工机具使用费、企业管理费、利润、风险费、密闭运输费、措施项目费(含安全文明施工费)、规费、税金等的全部费用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[工作内容]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1.排地表水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2.土方开挖</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3.围护(挡土板)及拆除</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4.基底钎探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5.场内运输</w:t>
            </w:r>
          </w:p>
        </w:tc>
        <w:tc>
          <w:tcPr>
            <w:tcW w:w="3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E279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m3</w:t>
            </w:r>
          </w:p>
        </w:tc>
        <w:tc>
          <w:tcPr>
            <w:tcW w:w="8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F7E3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2.57 </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F3A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72.20 </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D47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185.55 </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F68F9">
            <w:pPr>
              <w:rPr>
                <w:rFonts w:hint="eastAsia" w:ascii="宋体" w:hAnsi="宋体" w:eastAsia="宋体" w:cs="宋体"/>
                <w:i w:val="0"/>
                <w:iCs w:val="0"/>
                <w:color w:val="000000"/>
                <w:sz w:val="18"/>
                <w:szCs w:val="18"/>
                <w:u w:val="none"/>
              </w:rPr>
            </w:pPr>
          </w:p>
        </w:tc>
      </w:tr>
      <w:tr w14:paraId="31BE4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6982B">
            <w:pPr>
              <w:keepNext w:val="0"/>
              <w:keepLines w:val="0"/>
              <w:widowControl/>
              <w:suppressLineNumbers w:val="0"/>
              <w:jc w:val="center"/>
              <w:textAlignment w:val="center"/>
              <w:rPr>
                <w:rFonts w:hint="eastAsia" w:ascii="方正楷体_GBK" w:hAnsi="方正楷体_GBK" w:eastAsia="方正楷体_GBK" w:cs="方正楷体_GBK"/>
                <w:i w:val="0"/>
                <w:iCs w:val="0"/>
                <w:color w:val="000000"/>
                <w:sz w:val="18"/>
                <w:szCs w:val="18"/>
                <w:u w:val="none"/>
              </w:rPr>
            </w:pPr>
            <w:r>
              <w:rPr>
                <w:rFonts w:hint="eastAsia" w:ascii="方正楷体_GBK" w:hAnsi="方正楷体_GBK" w:eastAsia="方正楷体_GBK" w:cs="方正楷体_GBK"/>
                <w:i w:val="0"/>
                <w:iCs w:val="0"/>
                <w:color w:val="000000"/>
                <w:kern w:val="0"/>
                <w:sz w:val="18"/>
                <w:szCs w:val="18"/>
                <w:u w:val="none"/>
                <w:lang w:val="en-US" w:eastAsia="zh-CN" w:bidi="ar"/>
              </w:rPr>
              <w:t>2</w:t>
            </w:r>
          </w:p>
        </w:tc>
        <w:tc>
          <w:tcPr>
            <w:tcW w:w="100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5F7BD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C20砼垫层</w:t>
            </w:r>
          </w:p>
        </w:tc>
        <w:tc>
          <w:tcPr>
            <w:tcW w:w="30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89B84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[项目特征]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1.厚度:100mm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2.混凝土种类:商品混凝土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3.混凝土强度等级:C20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4.费用内容:此综合单价包含人工费、材料费、施工机具使用费、企业管理费、利润、风险费、密闭运输费、措施项目费(含安全文明施工费)、规费、税金等的全部费用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[工作内容]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1.混凝土制作、运输、浇筑、振捣、养护</w:t>
            </w:r>
          </w:p>
        </w:tc>
        <w:tc>
          <w:tcPr>
            <w:tcW w:w="3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4B37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m3</w:t>
            </w:r>
          </w:p>
        </w:tc>
        <w:tc>
          <w:tcPr>
            <w:tcW w:w="8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BD95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0.57 </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6D1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341.98 </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905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194.93 </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91220">
            <w:pPr>
              <w:rPr>
                <w:rFonts w:hint="eastAsia" w:ascii="宋体" w:hAnsi="宋体" w:eastAsia="宋体" w:cs="宋体"/>
                <w:i w:val="0"/>
                <w:iCs w:val="0"/>
                <w:color w:val="000000"/>
                <w:sz w:val="18"/>
                <w:szCs w:val="18"/>
                <w:u w:val="none"/>
              </w:rPr>
            </w:pPr>
          </w:p>
        </w:tc>
      </w:tr>
      <w:tr w14:paraId="280A4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FC71A">
            <w:pPr>
              <w:keepNext w:val="0"/>
              <w:keepLines w:val="0"/>
              <w:widowControl/>
              <w:suppressLineNumbers w:val="0"/>
              <w:jc w:val="center"/>
              <w:textAlignment w:val="center"/>
              <w:rPr>
                <w:rFonts w:hint="eastAsia" w:ascii="方正楷体_GBK" w:hAnsi="方正楷体_GBK" w:eastAsia="方正楷体_GBK" w:cs="方正楷体_GBK"/>
                <w:i w:val="0"/>
                <w:iCs w:val="0"/>
                <w:color w:val="000000"/>
                <w:sz w:val="18"/>
                <w:szCs w:val="18"/>
                <w:u w:val="none"/>
              </w:rPr>
            </w:pPr>
            <w:r>
              <w:rPr>
                <w:rFonts w:hint="eastAsia" w:ascii="方正楷体_GBK" w:hAnsi="方正楷体_GBK" w:eastAsia="方正楷体_GBK" w:cs="方正楷体_GBK"/>
                <w:i w:val="0"/>
                <w:iCs w:val="0"/>
                <w:color w:val="000000"/>
                <w:kern w:val="0"/>
                <w:sz w:val="18"/>
                <w:szCs w:val="18"/>
                <w:u w:val="none"/>
                <w:lang w:val="en-US" w:eastAsia="zh-CN" w:bidi="ar"/>
              </w:rPr>
              <w:t>3</w:t>
            </w:r>
          </w:p>
        </w:tc>
        <w:tc>
          <w:tcPr>
            <w:tcW w:w="100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FB0A6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C30混凝土包管</w:t>
            </w:r>
          </w:p>
        </w:tc>
        <w:tc>
          <w:tcPr>
            <w:tcW w:w="30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9D8E7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[项目特征]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1.混凝土种类:商品混凝土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2.混凝土强度等级::C30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3.费用内容:此综合单价包含人工费、材料费、施工机具使用费、企业管理费、利润、风险费、密闭运输费、措施项目费(含安全文明施工费)、规费、税金等的全部费用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[工作内容]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1.混凝土拌和、运输、浇筑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2.养护</w:t>
            </w:r>
          </w:p>
        </w:tc>
        <w:tc>
          <w:tcPr>
            <w:tcW w:w="3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2A00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m3</w:t>
            </w:r>
          </w:p>
        </w:tc>
        <w:tc>
          <w:tcPr>
            <w:tcW w:w="8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D1AC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1.55 </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9C5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358.33 </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A6F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555.41 </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6EEA0">
            <w:pPr>
              <w:rPr>
                <w:rFonts w:hint="eastAsia" w:ascii="宋体" w:hAnsi="宋体" w:eastAsia="宋体" w:cs="宋体"/>
                <w:i w:val="0"/>
                <w:iCs w:val="0"/>
                <w:color w:val="000000"/>
                <w:sz w:val="18"/>
                <w:szCs w:val="18"/>
                <w:u w:val="none"/>
              </w:rPr>
            </w:pPr>
          </w:p>
        </w:tc>
      </w:tr>
      <w:tr w14:paraId="3F90A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1F2C7">
            <w:pPr>
              <w:keepNext w:val="0"/>
              <w:keepLines w:val="0"/>
              <w:widowControl/>
              <w:suppressLineNumbers w:val="0"/>
              <w:jc w:val="center"/>
              <w:textAlignment w:val="center"/>
              <w:rPr>
                <w:rFonts w:hint="eastAsia" w:ascii="方正楷体_GBK" w:hAnsi="方正楷体_GBK" w:eastAsia="方正楷体_GBK" w:cs="方正楷体_GBK"/>
                <w:i w:val="0"/>
                <w:iCs w:val="0"/>
                <w:color w:val="000000"/>
                <w:sz w:val="18"/>
                <w:szCs w:val="18"/>
                <w:u w:val="none"/>
              </w:rPr>
            </w:pPr>
            <w:r>
              <w:rPr>
                <w:rFonts w:hint="eastAsia" w:ascii="方正楷体_GBK" w:hAnsi="方正楷体_GBK" w:eastAsia="方正楷体_GBK" w:cs="方正楷体_GBK"/>
                <w:i w:val="0"/>
                <w:iCs w:val="0"/>
                <w:color w:val="000000"/>
                <w:kern w:val="0"/>
                <w:sz w:val="18"/>
                <w:szCs w:val="18"/>
                <w:u w:val="none"/>
                <w:lang w:val="en-US" w:eastAsia="zh-CN" w:bidi="ar"/>
              </w:rPr>
              <w:t>4</w:t>
            </w:r>
          </w:p>
        </w:tc>
        <w:tc>
          <w:tcPr>
            <w:tcW w:w="100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22588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φ200双壁波纹管</w:t>
            </w:r>
          </w:p>
        </w:tc>
        <w:tc>
          <w:tcPr>
            <w:tcW w:w="30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3CAFA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[项目特征]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1.垫层、基础材质及厚度:综合考虑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2.材质及规格:φ200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3.连接形式:综合考虑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4.管道检验及试验要求:满足设计及规范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5.费用内容:此综合单价包含人工费、材料费、施工机具使用费、企业管理费、利润、风险费、密闭运输费、措施项目费(含安全文明施工费)、规费、税金等的全部费用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[工作内容]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1.管道铺设</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2.管道检验及试验</w:t>
            </w:r>
          </w:p>
        </w:tc>
        <w:tc>
          <w:tcPr>
            <w:tcW w:w="3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43C04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8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198F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16.30 </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87E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44.12 </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C77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719.16 </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029B7">
            <w:pPr>
              <w:rPr>
                <w:rFonts w:hint="eastAsia" w:ascii="宋体" w:hAnsi="宋体" w:eastAsia="宋体" w:cs="宋体"/>
                <w:i w:val="0"/>
                <w:iCs w:val="0"/>
                <w:color w:val="000000"/>
                <w:sz w:val="18"/>
                <w:szCs w:val="18"/>
                <w:u w:val="none"/>
              </w:rPr>
            </w:pPr>
          </w:p>
        </w:tc>
      </w:tr>
      <w:tr w14:paraId="329AA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41C2A">
            <w:pPr>
              <w:keepNext w:val="0"/>
              <w:keepLines w:val="0"/>
              <w:widowControl/>
              <w:suppressLineNumbers w:val="0"/>
              <w:jc w:val="center"/>
              <w:textAlignment w:val="center"/>
              <w:rPr>
                <w:rFonts w:hint="eastAsia" w:ascii="方正楷体_GBK" w:hAnsi="方正楷体_GBK" w:eastAsia="方正楷体_GBK" w:cs="方正楷体_GBK"/>
                <w:i w:val="0"/>
                <w:iCs w:val="0"/>
                <w:color w:val="000000"/>
                <w:sz w:val="18"/>
                <w:szCs w:val="18"/>
                <w:u w:val="none"/>
              </w:rPr>
            </w:pPr>
            <w:r>
              <w:rPr>
                <w:rFonts w:hint="eastAsia" w:ascii="方正楷体_GBK" w:hAnsi="方正楷体_GBK" w:eastAsia="方正楷体_GBK" w:cs="方正楷体_GBK"/>
                <w:i w:val="0"/>
                <w:iCs w:val="0"/>
                <w:color w:val="000000"/>
                <w:kern w:val="0"/>
                <w:sz w:val="18"/>
                <w:szCs w:val="18"/>
                <w:u w:val="none"/>
                <w:lang w:val="en-US" w:eastAsia="zh-CN" w:bidi="ar"/>
              </w:rPr>
              <w:t>5</w:t>
            </w:r>
          </w:p>
        </w:tc>
        <w:tc>
          <w:tcPr>
            <w:tcW w:w="100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08D46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检查井升降</w:t>
            </w:r>
          </w:p>
        </w:tc>
        <w:tc>
          <w:tcPr>
            <w:tcW w:w="30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032B1E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[项目特征]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1.材料品种:综合考虑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2.检查井规格:综合考虑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3.平均升(降)高度:综合考虑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4.检查井井盖:DN800载重60吨重型球墨铸铁井盖</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5.费用内容:此综合单价包含人工费、材料费、施工机具使用费、企业管理费、利润、风险费、密闭运输费、措施项目费(含安全文明施工费)、规费、税金等的全部费用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[工作内容]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1.提升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2.降低</w:t>
            </w:r>
          </w:p>
        </w:tc>
        <w:tc>
          <w:tcPr>
            <w:tcW w:w="3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2078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座</w:t>
            </w:r>
          </w:p>
        </w:tc>
        <w:tc>
          <w:tcPr>
            <w:tcW w:w="8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FF5A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18.00 </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EBB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803.51 </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9A1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14463.18 </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5135C">
            <w:pPr>
              <w:rPr>
                <w:rFonts w:hint="eastAsia" w:ascii="宋体" w:hAnsi="宋体" w:eastAsia="宋体" w:cs="宋体"/>
                <w:i w:val="0"/>
                <w:iCs w:val="0"/>
                <w:color w:val="000000"/>
                <w:sz w:val="18"/>
                <w:szCs w:val="18"/>
                <w:u w:val="none"/>
              </w:rPr>
            </w:pPr>
          </w:p>
        </w:tc>
      </w:tr>
      <w:tr w14:paraId="5A3065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5"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FC8A5">
            <w:pPr>
              <w:keepNext w:val="0"/>
              <w:keepLines w:val="0"/>
              <w:widowControl/>
              <w:suppressLineNumbers w:val="0"/>
              <w:jc w:val="center"/>
              <w:textAlignment w:val="center"/>
              <w:rPr>
                <w:rFonts w:hint="eastAsia" w:ascii="方正楷体_GBK" w:hAnsi="方正楷体_GBK" w:eastAsia="方正楷体_GBK" w:cs="方正楷体_GBK"/>
                <w:i w:val="0"/>
                <w:iCs w:val="0"/>
                <w:color w:val="000000"/>
                <w:sz w:val="18"/>
                <w:szCs w:val="18"/>
                <w:u w:val="none"/>
              </w:rPr>
            </w:pPr>
            <w:r>
              <w:rPr>
                <w:rFonts w:hint="eastAsia" w:ascii="方正楷体_GBK" w:hAnsi="方正楷体_GBK" w:eastAsia="方正楷体_GBK" w:cs="方正楷体_GBK"/>
                <w:i w:val="0"/>
                <w:iCs w:val="0"/>
                <w:color w:val="000000"/>
                <w:kern w:val="0"/>
                <w:sz w:val="18"/>
                <w:szCs w:val="18"/>
                <w:u w:val="none"/>
                <w:lang w:val="en-US" w:eastAsia="zh-CN" w:bidi="ar"/>
              </w:rPr>
              <w:t>6</w:t>
            </w:r>
          </w:p>
        </w:tc>
        <w:tc>
          <w:tcPr>
            <w:tcW w:w="100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77AD0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雨水口更换井盖</w:t>
            </w:r>
          </w:p>
        </w:tc>
        <w:tc>
          <w:tcPr>
            <w:tcW w:w="30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35410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[项目特征]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1.雨水箅子及圈口材质、型号、规格:600X300X40厚铸铁方形篦子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2.其他:费用内容:此综合单价包含人工费、材料费、施工机具使用费、企业管理费、利润、风险费、密闭运输费、措施项目费(含安全文明施工费)、规费、税金等的全部费用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[工作内容]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1.雨水箅子安装</w:t>
            </w:r>
          </w:p>
        </w:tc>
        <w:tc>
          <w:tcPr>
            <w:tcW w:w="3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1071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座</w:t>
            </w:r>
          </w:p>
        </w:tc>
        <w:tc>
          <w:tcPr>
            <w:tcW w:w="8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DD97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2.00 </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B5A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433.21 </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268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866.42 </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8E2F3">
            <w:pPr>
              <w:rPr>
                <w:rFonts w:hint="eastAsia" w:ascii="宋体" w:hAnsi="宋体" w:eastAsia="宋体" w:cs="宋体"/>
                <w:i w:val="0"/>
                <w:iCs w:val="0"/>
                <w:color w:val="000000"/>
                <w:sz w:val="18"/>
                <w:szCs w:val="18"/>
                <w:u w:val="none"/>
              </w:rPr>
            </w:pPr>
          </w:p>
        </w:tc>
      </w:tr>
      <w:tr w14:paraId="7E463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85"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61AE2">
            <w:pPr>
              <w:keepNext w:val="0"/>
              <w:keepLines w:val="0"/>
              <w:widowControl/>
              <w:suppressLineNumbers w:val="0"/>
              <w:jc w:val="center"/>
              <w:textAlignment w:val="center"/>
              <w:rPr>
                <w:rFonts w:hint="eastAsia" w:ascii="方正楷体_GBK" w:hAnsi="方正楷体_GBK" w:eastAsia="方正楷体_GBK" w:cs="方正楷体_GBK"/>
                <w:i w:val="0"/>
                <w:iCs w:val="0"/>
                <w:color w:val="000000"/>
                <w:sz w:val="18"/>
                <w:szCs w:val="18"/>
                <w:u w:val="none"/>
              </w:rPr>
            </w:pPr>
            <w:r>
              <w:rPr>
                <w:rFonts w:hint="eastAsia" w:ascii="方正楷体_GBK" w:hAnsi="方正楷体_GBK" w:eastAsia="方正楷体_GBK" w:cs="方正楷体_GBK"/>
                <w:i w:val="0"/>
                <w:iCs w:val="0"/>
                <w:color w:val="000000"/>
                <w:kern w:val="0"/>
                <w:sz w:val="18"/>
                <w:szCs w:val="18"/>
                <w:u w:val="none"/>
                <w:lang w:val="en-US" w:eastAsia="zh-CN" w:bidi="ar"/>
              </w:rPr>
              <w:t>7</w:t>
            </w:r>
          </w:p>
        </w:tc>
        <w:tc>
          <w:tcPr>
            <w:tcW w:w="100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A4D9E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雨水口</w:t>
            </w:r>
          </w:p>
        </w:tc>
        <w:tc>
          <w:tcPr>
            <w:tcW w:w="30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2B93B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[项目特征]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1.雨水箅子及圈口材质、型号、规格:600X300X40厚铸铁方形篦子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2.垫层、基础材质及厚度:C20混凝土垫层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3.砌筑材料品种、规格:M10水泥砂浆砌MU7.5页岩多孔砖</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4.费用内容:此综合单价包含人工费、材料费、施工机具使用费、企业管理费、利润、风险费、密闭运输费、措施项目费(含安全文明施工费)、规费、税金等的全部费用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[工作内容]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1.垫层铺筑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2.混凝土拌和、运输、浇筑、养护</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3.砌筑、勾缝、抹面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4.雨水箅子安装</w:t>
            </w:r>
          </w:p>
        </w:tc>
        <w:tc>
          <w:tcPr>
            <w:tcW w:w="3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41A1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座</w:t>
            </w:r>
          </w:p>
        </w:tc>
        <w:tc>
          <w:tcPr>
            <w:tcW w:w="8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1886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2.00 </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9AB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767.27 </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489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1534.54 </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F3879">
            <w:pPr>
              <w:rPr>
                <w:rFonts w:hint="eastAsia" w:ascii="宋体" w:hAnsi="宋体" w:eastAsia="宋体" w:cs="宋体"/>
                <w:i w:val="0"/>
                <w:iCs w:val="0"/>
                <w:color w:val="000000"/>
                <w:sz w:val="18"/>
                <w:szCs w:val="18"/>
                <w:u w:val="none"/>
              </w:rPr>
            </w:pPr>
          </w:p>
        </w:tc>
      </w:tr>
      <w:tr w14:paraId="19BC4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5"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BE668">
            <w:pPr>
              <w:keepNext w:val="0"/>
              <w:keepLines w:val="0"/>
              <w:widowControl/>
              <w:suppressLineNumbers w:val="0"/>
              <w:jc w:val="center"/>
              <w:textAlignment w:val="center"/>
              <w:rPr>
                <w:rFonts w:hint="eastAsia" w:ascii="方正楷体_GBK" w:hAnsi="方正楷体_GBK" w:eastAsia="方正楷体_GBK" w:cs="方正楷体_GBK"/>
                <w:i w:val="0"/>
                <w:iCs w:val="0"/>
                <w:color w:val="000000"/>
                <w:sz w:val="18"/>
                <w:szCs w:val="18"/>
                <w:u w:val="none"/>
              </w:rPr>
            </w:pPr>
            <w:r>
              <w:rPr>
                <w:rFonts w:hint="eastAsia" w:ascii="方正楷体_GBK" w:hAnsi="方正楷体_GBK" w:eastAsia="方正楷体_GBK" w:cs="方正楷体_GBK"/>
                <w:i w:val="0"/>
                <w:iCs w:val="0"/>
                <w:color w:val="000000"/>
                <w:kern w:val="0"/>
                <w:sz w:val="18"/>
                <w:szCs w:val="18"/>
                <w:u w:val="none"/>
                <w:lang w:val="en-US" w:eastAsia="zh-CN" w:bidi="ar"/>
              </w:rPr>
              <w:t>8</w:t>
            </w:r>
          </w:p>
        </w:tc>
        <w:tc>
          <w:tcPr>
            <w:tcW w:w="100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0CAA7E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排水沟、截水沟</w:t>
            </w:r>
          </w:p>
        </w:tc>
        <w:tc>
          <w:tcPr>
            <w:tcW w:w="303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3C3E8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[项目特征]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1.排水沟具体尺寸:0.58m*0.6m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2.混凝土种类:商品混凝土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3.基础、垫层：材料品种、厚度:150厚C20混凝土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4.砌体材料:150厚C25钢筋混凝土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5.抹灰:20厚1：2水泥砂浆加5%防水剂抹面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6.盖板材质、规格:400X600X100厚成品重型钢筋砼盖板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7.费用内容:此综合单价包含人工费、材料费、施工机具使用费、企业管理费、利润、风险费、密闭运输费、措施项目费(含安全文明施工费)、规费、税金等的全部费用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[工作内容]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1.模板制作、安装、拆除</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2.基础、垫层铺筑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3.混凝土拌和、运输、浇筑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4.侧墙浇捣或砌筑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5.勾缝、抹面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6.盖板安装</w:t>
            </w:r>
          </w:p>
        </w:tc>
        <w:tc>
          <w:tcPr>
            <w:tcW w:w="39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970D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8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5CE4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36.20 </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19A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585.93 </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274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21210.67 </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99858">
            <w:pPr>
              <w:rPr>
                <w:rFonts w:hint="eastAsia" w:ascii="宋体" w:hAnsi="宋体" w:eastAsia="宋体" w:cs="宋体"/>
                <w:i w:val="0"/>
                <w:iCs w:val="0"/>
                <w:color w:val="000000"/>
                <w:sz w:val="18"/>
                <w:szCs w:val="18"/>
                <w:u w:val="none"/>
              </w:rPr>
            </w:pPr>
          </w:p>
        </w:tc>
      </w:tr>
      <w:tr w14:paraId="35D59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5" w:hRule="atLeast"/>
        </w:trPr>
        <w:tc>
          <w:tcPr>
            <w:tcW w:w="50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A927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84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6F3CB4D">
            <w:pPr>
              <w:jc w:val="center"/>
              <w:rPr>
                <w:rFonts w:hint="eastAsia" w:ascii="宋体" w:hAnsi="宋体" w:eastAsia="宋体" w:cs="宋体"/>
                <w:i w:val="0"/>
                <w:iCs w:val="0"/>
                <w:color w:val="000000"/>
                <w:sz w:val="18"/>
                <w:szCs w:val="18"/>
                <w:u w:val="none"/>
              </w:rPr>
            </w:pP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7D847">
            <w:pPr>
              <w:jc w:val="center"/>
              <w:rPr>
                <w:rFonts w:hint="eastAsia" w:ascii="宋体" w:hAnsi="宋体" w:eastAsia="宋体" w:cs="宋体"/>
                <w:i w:val="0"/>
                <w:iCs w:val="0"/>
                <w:color w:val="000000"/>
                <w:sz w:val="18"/>
                <w:szCs w:val="18"/>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226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409770.57 </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D78A0">
            <w:pPr>
              <w:rPr>
                <w:rFonts w:hint="eastAsia" w:ascii="宋体" w:hAnsi="宋体" w:eastAsia="宋体" w:cs="宋体"/>
                <w:i w:val="0"/>
                <w:iCs w:val="0"/>
                <w:color w:val="000000"/>
                <w:sz w:val="18"/>
                <w:szCs w:val="18"/>
                <w:u w:val="none"/>
              </w:rPr>
            </w:pPr>
          </w:p>
        </w:tc>
      </w:tr>
      <w:tr w14:paraId="00D8B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5" w:hRule="atLeast"/>
        </w:trPr>
        <w:tc>
          <w:tcPr>
            <w:tcW w:w="8977" w:type="dxa"/>
            <w:gridSpan w:val="8"/>
            <w:tcBorders>
              <w:top w:val="single" w:color="000000" w:sz="4" w:space="0"/>
              <w:left w:val="single" w:color="000000" w:sz="4" w:space="0"/>
              <w:bottom w:val="nil"/>
              <w:right w:val="single" w:color="000000" w:sz="4" w:space="0"/>
            </w:tcBorders>
            <w:shd w:val="clear" w:color="auto" w:fill="auto"/>
            <w:vAlign w:val="center"/>
          </w:tcPr>
          <w:p w14:paraId="24EC8F7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付款方式：工程竣工验收合格并办理完成结算后，支付至结算审定金额的97%，剩余3%在质保期满后支付（无息）。甲方未收到业主方的工程款时，乙方不得向甲方申请付款。</w:t>
            </w:r>
          </w:p>
        </w:tc>
      </w:tr>
    </w:tbl>
    <w:p w14:paraId="7E8B61C9">
      <w:pPr>
        <w:rPr>
          <w:rFonts w:hint="eastAsia" w:asciiTheme="minorEastAsia" w:hAnsiTheme="minorEastAsia" w:eastAsiaTheme="minorEastAsia" w:cstheme="minorEastAsia"/>
          <w:sz w:val="40"/>
          <w:szCs w:val="40"/>
          <w:highlight w:val="none"/>
          <w:lang w:val="en-US" w:eastAsia="zh-CN"/>
        </w:rPr>
      </w:pPr>
      <w:r>
        <w:rPr>
          <w:rFonts w:hint="eastAsia" w:asciiTheme="minorEastAsia" w:hAnsiTheme="minorEastAsia" w:eastAsiaTheme="minorEastAsia" w:cstheme="minorEastAsia"/>
          <w:sz w:val="40"/>
          <w:szCs w:val="40"/>
          <w:highlight w:val="none"/>
          <w:lang w:val="en-US" w:eastAsia="zh-CN"/>
        </w:rPr>
        <w:br w:type="page"/>
      </w:r>
    </w:p>
    <w:p w14:paraId="47600FA0">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p>
    <w:p w14:paraId="33FDB724">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p>
    <w:p w14:paraId="4CCB7FE9">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p>
    <w:p w14:paraId="1E66B346">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p>
    <w:p w14:paraId="06B9D3E0">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p>
    <w:p w14:paraId="48141D04">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p>
    <w:p w14:paraId="038B0F66">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p>
    <w:p w14:paraId="533B066A">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p>
    <w:p w14:paraId="68951050">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p>
    <w:p w14:paraId="3A828CD1">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r>
        <w:rPr>
          <w:rFonts w:hint="eastAsia" w:asciiTheme="minorEastAsia" w:hAnsiTheme="minorEastAsia" w:eastAsiaTheme="minorEastAsia" w:cstheme="minorEastAsia"/>
          <w:sz w:val="40"/>
          <w:szCs w:val="40"/>
          <w:highlight w:val="none"/>
          <w:lang w:val="en-US" w:eastAsia="zh-CN"/>
        </w:rPr>
        <w:t>第二章  报价文件格式</w:t>
      </w:r>
    </w:p>
    <w:p w14:paraId="79EFE9BF">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3D5530EF">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29A3DFA1">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22753AA7">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0656CEAE">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2FF185EF">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78CDE965">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58F6DDA3">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3EE58180">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63FE7BED">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39F6477D">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072D6F2D">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0D3E2719">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2AA14344">
      <w:pPr>
        <w:pStyle w:val="5"/>
        <w:spacing w:before="120" w:beforeLines="50"/>
        <w:ind w:firstLine="964"/>
        <w:jc w:val="center"/>
        <w:rPr>
          <w:rFonts w:hint="eastAsia" w:asciiTheme="minorEastAsia" w:hAnsiTheme="minorEastAsia" w:eastAsiaTheme="minorEastAsia" w:cstheme="minorEastAsia"/>
          <w:b/>
          <w:sz w:val="48"/>
        </w:rPr>
      </w:pPr>
      <w:bookmarkStart w:id="8" w:name="_Toc453079648"/>
      <w:bookmarkStart w:id="9" w:name="_Toc453162709"/>
      <w:bookmarkStart w:id="10" w:name="_Toc453162622"/>
      <w:r>
        <w:rPr>
          <w:rFonts w:hint="eastAsia" w:asciiTheme="minorEastAsia" w:hAnsiTheme="minorEastAsia" w:eastAsiaTheme="minorEastAsia" w:cstheme="minorEastAsia"/>
          <w:b/>
          <w:sz w:val="48"/>
          <w:u w:val="single"/>
        </w:rPr>
        <w:t xml:space="preserve">   </w:t>
      </w:r>
      <w:r>
        <w:rPr>
          <w:rFonts w:hint="eastAsia" w:asciiTheme="minorEastAsia" w:hAnsiTheme="minorEastAsia" w:eastAsiaTheme="minorEastAsia" w:cstheme="minorEastAsia"/>
          <w:b/>
          <w:sz w:val="48"/>
          <w:u w:val="single"/>
          <w:lang w:val="en-US" w:eastAsia="zh-CN"/>
        </w:rPr>
        <w:t xml:space="preserve">         </w:t>
      </w:r>
      <w:r>
        <w:rPr>
          <w:rFonts w:hint="eastAsia" w:asciiTheme="minorEastAsia" w:hAnsiTheme="minorEastAsia" w:eastAsiaTheme="minorEastAsia" w:cstheme="minorEastAsia"/>
          <w:b/>
          <w:sz w:val="48"/>
          <w:u w:val="single"/>
        </w:rPr>
        <w:t xml:space="preserve">      </w:t>
      </w:r>
      <w:r>
        <w:rPr>
          <w:rFonts w:hint="eastAsia" w:asciiTheme="minorEastAsia" w:hAnsiTheme="minorEastAsia" w:eastAsiaTheme="minorEastAsia" w:cstheme="minorEastAsia"/>
          <w:b/>
          <w:sz w:val="48"/>
        </w:rPr>
        <w:t>项目</w:t>
      </w:r>
    </w:p>
    <w:p w14:paraId="148A42C3">
      <w:pPr>
        <w:pStyle w:val="5"/>
        <w:spacing w:before="120" w:beforeLines="50"/>
        <w:ind w:firstLine="964"/>
        <w:jc w:val="center"/>
        <w:rPr>
          <w:rFonts w:hint="eastAsia" w:asciiTheme="minorEastAsia" w:hAnsiTheme="minorEastAsia" w:eastAsiaTheme="minorEastAsia" w:cstheme="minorEastAsia"/>
          <w:b/>
          <w:sz w:val="48"/>
        </w:rPr>
      </w:pPr>
      <w:r>
        <w:rPr>
          <w:rFonts w:hint="eastAsia" w:asciiTheme="minorEastAsia" w:hAnsiTheme="minorEastAsia" w:eastAsiaTheme="minorEastAsia" w:cstheme="minorEastAsia"/>
          <w:b/>
          <w:sz w:val="48"/>
          <w:lang w:eastAsia="zh-CN"/>
        </w:rPr>
        <w:t>劳务</w:t>
      </w:r>
      <w:r>
        <w:rPr>
          <w:rFonts w:hint="eastAsia" w:asciiTheme="minorEastAsia" w:hAnsiTheme="minorEastAsia" w:eastAsiaTheme="minorEastAsia" w:cstheme="minorEastAsia"/>
          <w:b/>
          <w:sz w:val="48"/>
        </w:rPr>
        <w:t>分包</w:t>
      </w:r>
    </w:p>
    <w:p w14:paraId="6AB6DBC9">
      <w:pPr>
        <w:pStyle w:val="5"/>
        <w:ind w:firstLine="0" w:firstLineChars="0"/>
        <w:jc w:val="center"/>
        <w:rPr>
          <w:rFonts w:hint="eastAsia" w:asciiTheme="minorEastAsia" w:hAnsiTheme="minorEastAsia" w:eastAsiaTheme="minorEastAsia" w:cstheme="minorEastAsia"/>
          <w:sz w:val="84"/>
          <w:szCs w:val="84"/>
          <w:lang w:val="en-US" w:eastAsia="zh-CN"/>
        </w:rPr>
      </w:pPr>
    </w:p>
    <w:p w14:paraId="478BD093">
      <w:pPr>
        <w:pStyle w:val="5"/>
        <w:ind w:firstLine="0" w:firstLineChars="0"/>
        <w:jc w:val="center"/>
        <w:rPr>
          <w:rFonts w:hint="eastAsia" w:asciiTheme="minorEastAsia" w:hAnsiTheme="minorEastAsia" w:eastAsiaTheme="minorEastAsia" w:cstheme="minorEastAsia"/>
          <w:sz w:val="84"/>
          <w:szCs w:val="84"/>
          <w:lang w:val="en-US" w:eastAsia="zh-CN"/>
        </w:rPr>
      </w:pPr>
    </w:p>
    <w:p w14:paraId="79086996">
      <w:pPr>
        <w:pStyle w:val="5"/>
        <w:ind w:firstLine="0" w:firstLineChars="0"/>
        <w:jc w:val="center"/>
        <w:rPr>
          <w:rFonts w:hint="eastAsia" w:asciiTheme="minorEastAsia" w:hAnsiTheme="minorEastAsia" w:eastAsiaTheme="minorEastAsia" w:cstheme="minorEastAsia"/>
          <w:sz w:val="84"/>
          <w:szCs w:val="84"/>
          <w:lang w:val="en-US" w:eastAsia="zh-CN"/>
        </w:rPr>
      </w:pPr>
    </w:p>
    <w:p w14:paraId="47529F52">
      <w:pPr>
        <w:pStyle w:val="5"/>
        <w:ind w:firstLine="0" w:firstLineChars="0"/>
        <w:jc w:val="center"/>
        <w:rPr>
          <w:rFonts w:hint="eastAsia" w:asciiTheme="minorEastAsia" w:hAnsiTheme="minorEastAsia" w:eastAsiaTheme="minorEastAsia" w:cstheme="minorEastAsia"/>
          <w:sz w:val="84"/>
          <w:szCs w:val="84"/>
        </w:rPr>
      </w:pPr>
      <w:r>
        <w:rPr>
          <w:rFonts w:hint="eastAsia" w:asciiTheme="minorEastAsia" w:hAnsiTheme="minorEastAsia" w:eastAsiaTheme="minorEastAsia" w:cstheme="minorEastAsia"/>
          <w:sz w:val="84"/>
          <w:szCs w:val="84"/>
          <w:lang w:val="en-US" w:eastAsia="zh-CN"/>
        </w:rPr>
        <w:t>报</w:t>
      </w:r>
      <w:r>
        <w:rPr>
          <w:rFonts w:hint="eastAsia" w:asciiTheme="minorEastAsia" w:hAnsiTheme="minorEastAsia" w:eastAsiaTheme="minorEastAsia" w:cstheme="minorEastAsia"/>
          <w:sz w:val="84"/>
          <w:szCs w:val="84"/>
        </w:rPr>
        <w:t xml:space="preserve"> </w:t>
      </w:r>
      <w:r>
        <w:rPr>
          <w:rFonts w:hint="eastAsia" w:asciiTheme="minorEastAsia" w:hAnsiTheme="minorEastAsia" w:eastAsiaTheme="minorEastAsia" w:cstheme="minorEastAsia"/>
          <w:sz w:val="84"/>
          <w:szCs w:val="84"/>
          <w:lang w:val="en-US" w:eastAsia="zh-CN"/>
        </w:rPr>
        <w:t>价</w:t>
      </w:r>
      <w:r>
        <w:rPr>
          <w:rFonts w:hint="eastAsia" w:asciiTheme="minorEastAsia" w:hAnsiTheme="minorEastAsia" w:eastAsiaTheme="minorEastAsia" w:cstheme="minorEastAsia"/>
          <w:sz w:val="84"/>
          <w:szCs w:val="84"/>
        </w:rPr>
        <w:t xml:space="preserve"> 文 件</w:t>
      </w:r>
    </w:p>
    <w:p w14:paraId="06826112">
      <w:pPr>
        <w:pStyle w:val="5"/>
        <w:ind w:left="119" w:firstLine="0" w:firstLineChars="0"/>
        <w:jc w:val="center"/>
        <w:rPr>
          <w:rFonts w:hint="eastAsia" w:asciiTheme="minorEastAsia" w:hAnsiTheme="minorEastAsia" w:eastAsiaTheme="minorEastAsia" w:cstheme="minorEastAsia"/>
        </w:rPr>
      </w:pPr>
    </w:p>
    <w:p w14:paraId="73EBEA87">
      <w:pPr>
        <w:pStyle w:val="5"/>
        <w:ind w:left="119" w:firstLine="0" w:firstLineChars="0"/>
        <w:jc w:val="center"/>
        <w:rPr>
          <w:rFonts w:hint="eastAsia" w:asciiTheme="minorEastAsia" w:hAnsiTheme="minorEastAsia" w:eastAsiaTheme="minorEastAsia" w:cstheme="minorEastAsia"/>
        </w:rPr>
      </w:pPr>
    </w:p>
    <w:p w14:paraId="572E4EAC">
      <w:pPr>
        <w:pStyle w:val="5"/>
        <w:ind w:left="119" w:firstLine="0" w:firstLineChars="0"/>
        <w:jc w:val="center"/>
        <w:rPr>
          <w:rFonts w:hint="eastAsia" w:asciiTheme="minorEastAsia" w:hAnsiTheme="minorEastAsia" w:eastAsiaTheme="minorEastAsia" w:cstheme="minorEastAsia"/>
        </w:rPr>
      </w:pPr>
    </w:p>
    <w:p w14:paraId="25482E5D">
      <w:pPr>
        <w:pStyle w:val="5"/>
        <w:ind w:left="119" w:firstLine="0" w:firstLineChars="0"/>
        <w:jc w:val="center"/>
        <w:rPr>
          <w:rFonts w:hint="eastAsia" w:asciiTheme="minorEastAsia" w:hAnsiTheme="minorEastAsia" w:eastAsiaTheme="minorEastAsia" w:cstheme="minorEastAsia"/>
        </w:rPr>
      </w:pPr>
    </w:p>
    <w:p w14:paraId="71B14468">
      <w:pPr>
        <w:pStyle w:val="5"/>
        <w:ind w:left="119" w:firstLine="0" w:firstLineChars="0"/>
        <w:jc w:val="center"/>
        <w:rPr>
          <w:rFonts w:hint="eastAsia" w:asciiTheme="minorEastAsia" w:hAnsiTheme="minorEastAsia" w:eastAsiaTheme="minorEastAsia" w:cstheme="minorEastAsia"/>
        </w:rPr>
      </w:pPr>
    </w:p>
    <w:p w14:paraId="4D715A0B">
      <w:pPr>
        <w:pStyle w:val="5"/>
        <w:ind w:left="119" w:firstLine="0" w:firstLineChars="0"/>
        <w:jc w:val="center"/>
        <w:rPr>
          <w:rFonts w:hint="eastAsia" w:asciiTheme="minorEastAsia" w:hAnsiTheme="minorEastAsia" w:eastAsiaTheme="minorEastAsia" w:cstheme="minorEastAsia"/>
        </w:rPr>
      </w:pPr>
    </w:p>
    <w:p w14:paraId="2E815B74">
      <w:pPr>
        <w:pStyle w:val="5"/>
        <w:ind w:left="119" w:firstLine="0" w:firstLineChars="0"/>
        <w:jc w:val="center"/>
        <w:rPr>
          <w:rFonts w:hint="eastAsia" w:asciiTheme="minorEastAsia" w:hAnsiTheme="minorEastAsia" w:eastAsiaTheme="minorEastAsia" w:cstheme="minorEastAsia"/>
        </w:rPr>
      </w:pPr>
    </w:p>
    <w:p w14:paraId="507A0996">
      <w:pPr>
        <w:pStyle w:val="5"/>
        <w:ind w:left="119" w:firstLine="0" w:firstLineChars="0"/>
        <w:jc w:val="center"/>
        <w:rPr>
          <w:rFonts w:hint="eastAsia" w:asciiTheme="minorEastAsia" w:hAnsiTheme="minorEastAsia" w:eastAsiaTheme="minorEastAsia" w:cstheme="minorEastAsia"/>
        </w:rPr>
      </w:pPr>
    </w:p>
    <w:p w14:paraId="65E4C464">
      <w:pPr>
        <w:pStyle w:val="5"/>
        <w:ind w:left="119" w:firstLine="0" w:firstLineChars="0"/>
        <w:jc w:val="cente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报价单位</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u w:val="single"/>
        </w:rPr>
        <w:tab/>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u w:val="single"/>
        </w:rPr>
        <w:t xml:space="preserve"> （盖章）</w:t>
      </w:r>
    </w:p>
    <w:p w14:paraId="6CD9B2E5">
      <w:pPr>
        <w:pStyle w:val="5"/>
        <w:ind w:firstLine="1280" w:firstLineChars="400"/>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日  期：</w:t>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rPr>
        <w:t>年</w:t>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rPr>
        <w:t>月</w:t>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rPr>
        <w:t>日</w:t>
      </w:r>
    </w:p>
    <w:p w14:paraId="1C823477">
      <w:pPr>
        <w:pStyle w:val="5"/>
        <w:numPr>
          <w:ilvl w:val="0"/>
          <w:numId w:val="0"/>
        </w:numPr>
        <w:jc w:val="both"/>
        <w:rPr>
          <w:rFonts w:hint="eastAsia" w:asciiTheme="minorEastAsia" w:hAnsiTheme="minorEastAsia" w:eastAsiaTheme="minorEastAsia" w:cstheme="minorEastAsia"/>
          <w:b/>
          <w:bCs/>
          <w:color w:val="auto"/>
          <w:sz w:val="40"/>
          <w:szCs w:val="32"/>
          <w:lang w:val="en-US" w:eastAsia="zh-CN"/>
        </w:rPr>
      </w:pPr>
      <w:r>
        <w:rPr>
          <w:rFonts w:hint="eastAsia" w:asciiTheme="minorEastAsia" w:hAnsiTheme="minorEastAsia" w:eastAsiaTheme="minorEastAsia" w:cstheme="minorEastAsia"/>
        </w:rPr>
        <w:br w:type="page"/>
      </w:r>
      <w:bookmarkEnd w:id="8"/>
      <w:bookmarkEnd w:id="9"/>
      <w:bookmarkEnd w:id="10"/>
    </w:p>
    <w:p w14:paraId="3BD0B00C">
      <w:pPr>
        <w:tabs>
          <w:tab w:val="left" w:pos="6300"/>
        </w:tabs>
        <w:snapToGrid w:val="0"/>
        <w:spacing w:line="480" w:lineRule="exact"/>
        <w:jc w:val="center"/>
        <w:outlineLvl w:val="0"/>
        <w:rPr>
          <w:rFonts w:hint="eastAsia" w:asciiTheme="minorEastAsia" w:hAnsiTheme="minorEastAsia" w:eastAsiaTheme="minorEastAsia" w:cstheme="minorEastAsia"/>
          <w:b/>
          <w:sz w:val="36"/>
          <w:szCs w:val="36"/>
        </w:rPr>
      </w:pPr>
      <w:r>
        <w:rPr>
          <w:rFonts w:hint="eastAsia" w:asciiTheme="minorEastAsia" w:hAnsiTheme="minorEastAsia" w:eastAsiaTheme="minorEastAsia" w:cstheme="minorEastAsia"/>
          <w:b/>
          <w:sz w:val="36"/>
          <w:szCs w:val="36"/>
          <w:lang w:val="en-US" w:eastAsia="zh-CN"/>
        </w:rPr>
        <w:t>（一）</w:t>
      </w:r>
      <w:r>
        <w:rPr>
          <w:rFonts w:hint="eastAsia" w:asciiTheme="minorEastAsia" w:hAnsiTheme="minorEastAsia" w:eastAsiaTheme="minorEastAsia" w:cstheme="minorEastAsia"/>
          <w:b/>
          <w:sz w:val="36"/>
          <w:szCs w:val="36"/>
        </w:rPr>
        <w:t>报价函</w:t>
      </w:r>
    </w:p>
    <w:p w14:paraId="4C98D137">
      <w:pPr>
        <w:tabs>
          <w:tab w:val="left" w:pos="6300"/>
        </w:tabs>
        <w:snapToGrid w:val="0"/>
        <w:spacing w:line="312" w:lineRule="auto"/>
        <w:rPr>
          <w:rFonts w:hint="eastAsia" w:asciiTheme="minorEastAsia" w:hAnsiTheme="minorEastAsia" w:eastAsiaTheme="minorEastAsia" w:cstheme="minorEastAsia"/>
          <w:sz w:val="24"/>
          <w:u w:val="single"/>
        </w:rPr>
      </w:pPr>
    </w:p>
    <w:p w14:paraId="46FC0762">
      <w:pPr>
        <w:tabs>
          <w:tab w:val="left" w:pos="6300"/>
        </w:tabs>
        <w:snapToGrid w:val="0"/>
        <w:spacing w:line="36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u w:val="single"/>
        </w:rPr>
        <w:t>重庆市巴南建设（集团）有限公司</w:t>
      </w:r>
      <w:r>
        <w:rPr>
          <w:rFonts w:hint="eastAsia" w:asciiTheme="minorEastAsia" w:hAnsiTheme="minorEastAsia" w:eastAsiaTheme="minorEastAsia" w:cstheme="minorEastAsia"/>
          <w:sz w:val="28"/>
          <w:szCs w:val="28"/>
        </w:rPr>
        <w:t>：</w:t>
      </w:r>
    </w:p>
    <w:p w14:paraId="3387101E">
      <w:pPr>
        <w:tabs>
          <w:tab w:val="left" w:pos="560"/>
          <w:tab w:val="left" w:pos="6300"/>
        </w:tabs>
        <w:wordWrap w:val="0"/>
        <w:snapToGrid w:val="0"/>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我方收到</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（项目名称）关于</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（供应事项）的通知，经详细研究，决定参加该项目的比选报价活动。</w:t>
      </w:r>
    </w:p>
    <w:p w14:paraId="057C79DF">
      <w:pPr>
        <w:tabs>
          <w:tab w:val="left" w:pos="6300"/>
        </w:tabs>
        <w:snapToGrid w:val="0"/>
        <w:spacing w:line="360" w:lineRule="auto"/>
        <w:ind w:firstLine="560" w:firstLineChars="200"/>
        <w:jc w:val="lef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1.愿意按照邀请通知的内容，</w:t>
      </w:r>
      <w:r>
        <w:rPr>
          <w:rFonts w:hint="eastAsia" w:asciiTheme="minorEastAsia" w:hAnsiTheme="minorEastAsia" w:eastAsiaTheme="minorEastAsia" w:cstheme="minorEastAsia"/>
          <w:sz w:val="28"/>
          <w:szCs w:val="28"/>
          <w:lang w:val="en-US" w:eastAsia="zh-CN"/>
        </w:rPr>
        <w:t>同意</w:t>
      </w:r>
      <w:r>
        <w:rPr>
          <w:rFonts w:hint="eastAsia" w:asciiTheme="minorEastAsia" w:hAnsiTheme="minorEastAsia" w:eastAsiaTheme="minorEastAsia" w:cstheme="minorEastAsia"/>
          <w:sz w:val="28"/>
          <w:szCs w:val="28"/>
        </w:rPr>
        <w:t>本项目的报价为</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rPr>
        <w:t xml:space="preserve">。 </w:t>
      </w:r>
    </w:p>
    <w:p w14:paraId="72B37C73">
      <w:pPr>
        <w:tabs>
          <w:tab w:val="left" w:pos="6300"/>
        </w:tabs>
        <w:snapToGrid w:val="0"/>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2.我方完全理解和接受贵方一切规定和评审评定办法。</w:t>
      </w:r>
    </w:p>
    <w:p w14:paraId="41700D82">
      <w:pPr>
        <w:tabs>
          <w:tab w:val="left" w:pos="6300"/>
        </w:tabs>
        <w:snapToGrid w:val="0"/>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3.在整个竞选过程中，我方若有违规行为，接受按照相关规定给予惩罚。</w:t>
      </w:r>
    </w:p>
    <w:p w14:paraId="58CEC1D3">
      <w:pPr>
        <w:tabs>
          <w:tab w:val="left" w:pos="6300"/>
        </w:tabs>
        <w:snapToGrid w:val="0"/>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4.我方若有幸成为中标供应商，将按照本次</w:t>
      </w:r>
      <w:r>
        <w:rPr>
          <w:rFonts w:hint="eastAsia" w:asciiTheme="minorEastAsia" w:hAnsiTheme="minorEastAsia" w:eastAsiaTheme="minorEastAsia" w:cstheme="minorEastAsia"/>
          <w:sz w:val="28"/>
          <w:szCs w:val="28"/>
          <w:lang w:val="en-US" w:eastAsia="zh-CN"/>
        </w:rPr>
        <w:t>报价原则</w:t>
      </w:r>
      <w:r>
        <w:rPr>
          <w:rFonts w:hint="eastAsia" w:asciiTheme="minorEastAsia" w:hAnsiTheme="minorEastAsia" w:eastAsiaTheme="minorEastAsia" w:cstheme="minorEastAsia"/>
          <w:sz w:val="28"/>
          <w:szCs w:val="28"/>
        </w:rPr>
        <w:t>签订合同，并且严格履行合同义务。本报价函将成为合同不可分割的一部分，与合同具有同等的法律效力。</w:t>
      </w:r>
    </w:p>
    <w:p w14:paraId="60162E5C">
      <w:pPr>
        <w:tabs>
          <w:tab w:val="left" w:pos="6300"/>
        </w:tabs>
        <w:snapToGrid w:val="0"/>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.我方</w:t>
      </w:r>
      <w:r>
        <w:rPr>
          <w:rFonts w:hint="eastAsia" w:asciiTheme="minorEastAsia" w:hAnsiTheme="minorEastAsia" w:eastAsiaTheme="minorEastAsia" w:cstheme="minorEastAsia"/>
          <w:sz w:val="28"/>
          <w:szCs w:val="28"/>
          <w:lang w:val="en-US" w:eastAsia="zh-CN"/>
        </w:rPr>
        <w:t>知晓并</w:t>
      </w:r>
      <w:r>
        <w:rPr>
          <w:rFonts w:hint="eastAsia" w:asciiTheme="minorEastAsia" w:hAnsiTheme="minorEastAsia" w:eastAsiaTheme="minorEastAsia" w:cstheme="minorEastAsia"/>
          <w:sz w:val="28"/>
          <w:szCs w:val="28"/>
        </w:rPr>
        <w:t>同意</w:t>
      </w:r>
      <w:r>
        <w:rPr>
          <w:rFonts w:hint="eastAsia" w:asciiTheme="minorEastAsia" w:hAnsiTheme="minorEastAsia" w:eastAsiaTheme="minorEastAsia" w:cstheme="minorEastAsia"/>
          <w:sz w:val="28"/>
          <w:szCs w:val="28"/>
          <w:lang w:val="en-US" w:eastAsia="zh-CN"/>
        </w:rPr>
        <w:t>比选文件的所有内容</w:t>
      </w:r>
      <w:r>
        <w:rPr>
          <w:rFonts w:hint="eastAsia" w:asciiTheme="minorEastAsia" w:hAnsiTheme="minorEastAsia" w:eastAsiaTheme="minorEastAsia" w:cstheme="minorEastAsia"/>
          <w:sz w:val="28"/>
          <w:szCs w:val="28"/>
        </w:rPr>
        <w:t>，严格履行相关义务。</w:t>
      </w:r>
    </w:p>
    <w:p w14:paraId="013FC24D">
      <w:pPr>
        <w:rPr>
          <w:rFonts w:hint="eastAsia" w:asciiTheme="minorEastAsia" w:hAnsiTheme="minorEastAsia" w:eastAsiaTheme="minorEastAsia" w:cstheme="minorEastAsia"/>
        </w:rPr>
      </w:pPr>
    </w:p>
    <w:p w14:paraId="7BF204DE">
      <w:pPr>
        <w:tabs>
          <w:tab w:val="left" w:pos="6300"/>
        </w:tabs>
        <w:snapToGrid w:val="0"/>
        <w:spacing w:line="312" w:lineRule="auto"/>
        <w:ind w:firstLine="57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联系人：</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 xml:space="preserve">  </w:t>
      </w:r>
    </w:p>
    <w:p w14:paraId="53C8FBEA">
      <w:pPr>
        <w:tabs>
          <w:tab w:val="left" w:pos="6300"/>
        </w:tabs>
        <w:snapToGrid w:val="0"/>
        <w:spacing w:line="312" w:lineRule="auto"/>
        <w:ind w:firstLine="57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电</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话：</w:t>
      </w:r>
      <w:r>
        <w:rPr>
          <w:rFonts w:hint="eastAsia" w:asciiTheme="minorEastAsia" w:hAnsiTheme="minorEastAsia" w:eastAsiaTheme="minorEastAsia" w:cstheme="minorEastAsia"/>
          <w:sz w:val="28"/>
          <w:szCs w:val="28"/>
          <w:u w:val="single"/>
        </w:rPr>
        <w:t xml:space="preserve">                                  </w:t>
      </w:r>
    </w:p>
    <w:p w14:paraId="7FC956DF">
      <w:pPr>
        <w:tabs>
          <w:tab w:val="left" w:pos="6300"/>
        </w:tabs>
        <w:snapToGrid w:val="0"/>
        <w:spacing w:line="312" w:lineRule="auto"/>
        <w:ind w:firstLine="570"/>
        <w:rPr>
          <w:rFonts w:hint="eastAsia" w:asciiTheme="minorEastAsia" w:hAnsiTheme="minorEastAsia" w:eastAsiaTheme="minorEastAsia" w:cstheme="minorEastAsia"/>
        </w:rPr>
      </w:pPr>
      <w:r>
        <w:rPr>
          <w:rFonts w:hint="eastAsia" w:asciiTheme="minorEastAsia" w:hAnsiTheme="minorEastAsia" w:eastAsiaTheme="minorEastAsia" w:cstheme="minorEastAsia"/>
          <w:sz w:val="28"/>
          <w:szCs w:val="28"/>
        </w:rPr>
        <w:t>邮</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箱：</w:t>
      </w:r>
      <w:r>
        <w:rPr>
          <w:rFonts w:hint="eastAsia" w:asciiTheme="minorEastAsia" w:hAnsiTheme="minorEastAsia" w:eastAsiaTheme="minorEastAsia" w:cstheme="minorEastAsia"/>
          <w:sz w:val="28"/>
          <w:szCs w:val="28"/>
          <w:u w:val="single"/>
        </w:rPr>
        <w:t xml:space="preserve">                                  </w:t>
      </w:r>
    </w:p>
    <w:p w14:paraId="4FCF709B">
      <w:pPr>
        <w:tabs>
          <w:tab w:val="left" w:pos="6300"/>
        </w:tabs>
        <w:snapToGrid w:val="0"/>
        <w:spacing w:line="312" w:lineRule="auto"/>
        <w:ind w:firstLine="57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供应商：</w:t>
      </w:r>
      <w:r>
        <w:rPr>
          <w:rFonts w:hint="eastAsia" w:asciiTheme="minorEastAsia" w:hAnsiTheme="minorEastAsia" w:eastAsiaTheme="minorEastAsia" w:cstheme="minorEastAsia"/>
          <w:sz w:val="28"/>
          <w:szCs w:val="28"/>
          <w:u w:val="single"/>
        </w:rPr>
        <w:t xml:space="preserve">                        （盖章）  </w:t>
      </w:r>
    </w:p>
    <w:p w14:paraId="182E55A1">
      <w:pPr>
        <w:tabs>
          <w:tab w:val="left" w:pos="6300"/>
        </w:tabs>
        <w:snapToGrid w:val="0"/>
        <w:spacing w:line="360" w:lineRule="auto"/>
        <w:ind w:firstLine="57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日  期：</w:t>
      </w:r>
      <w:r>
        <w:rPr>
          <w:rFonts w:hint="eastAsia" w:asciiTheme="minorEastAsia" w:hAnsiTheme="minorEastAsia" w:eastAsiaTheme="minorEastAsia" w:cstheme="minorEastAsia"/>
          <w:sz w:val="28"/>
          <w:szCs w:val="28"/>
          <w:u w:val="single"/>
        </w:rPr>
        <w:t xml:space="preserve">                                  </w:t>
      </w:r>
    </w:p>
    <w:p w14:paraId="0C83DBED">
      <w:pPr>
        <w:tabs>
          <w:tab w:val="left" w:pos="6300"/>
        </w:tabs>
        <w:snapToGrid w:val="0"/>
        <w:spacing w:line="360" w:lineRule="auto"/>
        <w:ind w:firstLine="570"/>
        <w:rPr>
          <w:rFonts w:hint="eastAsia" w:asciiTheme="minorEastAsia" w:hAnsiTheme="minorEastAsia" w:eastAsiaTheme="minorEastAsia" w:cstheme="minorEastAsia"/>
          <w:sz w:val="28"/>
          <w:szCs w:val="28"/>
          <w:u w:val="single"/>
        </w:rPr>
      </w:pPr>
    </w:p>
    <w:p w14:paraId="2B4DD3B2">
      <w:pPr>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u w:val="single"/>
        </w:rPr>
        <w:br w:type="page"/>
      </w:r>
    </w:p>
    <w:p w14:paraId="5EA1F1DA">
      <w:pPr>
        <w:numPr>
          <w:ilvl w:val="0"/>
          <w:numId w:val="3"/>
        </w:numPr>
        <w:tabs>
          <w:tab w:val="left" w:pos="6300"/>
        </w:tabs>
        <w:snapToGrid w:val="0"/>
        <w:spacing w:line="480" w:lineRule="exact"/>
        <w:jc w:val="center"/>
        <w:outlineLvl w:val="0"/>
        <w:rPr>
          <w:rFonts w:hint="eastAsia" w:asciiTheme="minorEastAsia" w:hAnsiTheme="minorEastAsia" w:eastAsiaTheme="minorEastAsia" w:cstheme="minorEastAsia"/>
          <w:b/>
          <w:sz w:val="36"/>
          <w:szCs w:val="36"/>
          <w:lang w:eastAsia="zh-CN"/>
        </w:rPr>
      </w:pPr>
      <w:bookmarkStart w:id="11" w:name="_Toc369531695"/>
      <w:bookmarkEnd w:id="11"/>
      <w:bookmarkStart w:id="12" w:name="_Toc16568"/>
      <w:bookmarkEnd w:id="12"/>
      <w:bookmarkStart w:id="13" w:name="_Toc16824"/>
      <w:bookmarkEnd w:id="13"/>
      <w:bookmarkStart w:id="14" w:name="_Toc369531696"/>
      <w:bookmarkEnd w:id="14"/>
      <w:bookmarkStart w:id="15" w:name="_Toc352691659"/>
      <w:bookmarkEnd w:id="15"/>
      <w:bookmarkStart w:id="16" w:name="_Toc352691660"/>
      <w:bookmarkEnd w:id="16"/>
      <w:bookmarkStart w:id="17" w:name="_Toc22297"/>
      <w:bookmarkStart w:id="18" w:name="_Toc24514"/>
      <w:bookmarkStart w:id="19" w:name="_Toc527560962"/>
      <w:bookmarkStart w:id="20" w:name="_Toc8422"/>
      <w:bookmarkStart w:id="21" w:name="_Toc28964"/>
      <w:bookmarkStart w:id="22" w:name="_Toc14926"/>
      <w:bookmarkStart w:id="23" w:name="_Toc1003"/>
      <w:bookmarkStart w:id="24" w:name="_Toc147"/>
      <w:bookmarkStart w:id="25" w:name="_Toc527708269"/>
      <w:r>
        <w:rPr>
          <w:rFonts w:hint="eastAsia" w:asciiTheme="minorEastAsia" w:hAnsiTheme="minorEastAsia" w:eastAsiaTheme="minorEastAsia" w:cstheme="minorEastAsia"/>
          <w:b/>
          <w:sz w:val="36"/>
          <w:szCs w:val="36"/>
          <w:lang w:eastAsia="zh-CN"/>
        </w:rPr>
        <w:t>报价清单</w:t>
      </w:r>
    </w:p>
    <w:p w14:paraId="3F753702">
      <w:pPr>
        <w:widowControl w:val="0"/>
        <w:numPr>
          <w:ilvl w:val="0"/>
          <w:numId w:val="0"/>
        </w:numPr>
        <w:tabs>
          <w:tab w:val="left" w:pos="6300"/>
        </w:tabs>
        <w:snapToGrid w:val="0"/>
        <w:spacing w:line="480" w:lineRule="exact"/>
        <w:jc w:val="center"/>
        <w:outlineLvl w:val="0"/>
        <w:rPr>
          <w:rFonts w:hint="eastAsia" w:asciiTheme="minorEastAsia" w:hAnsiTheme="minorEastAsia" w:eastAsiaTheme="minorEastAsia" w:cstheme="minorEastAsia"/>
          <w:b/>
          <w:sz w:val="36"/>
          <w:szCs w:val="36"/>
          <w:lang w:eastAsia="zh-CN"/>
        </w:rPr>
      </w:pPr>
    </w:p>
    <w:p w14:paraId="72D95EDE">
      <w:pPr>
        <w:widowControl w:val="0"/>
        <w:numPr>
          <w:ilvl w:val="0"/>
          <w:numId w:val="0"/>
        </w:numPr>
        <w:tabs>
          <w:tab w:val="left" w:pos="6300"/>
        </w:tabs>
        <w:snapToGrid w:val="0"/>
        <w:spacing w:line="480" w:lineRule="exact"/>
        <w:jc w:val="both"/>
        <w:outlineLvl w:val="0"/>
        <w:rPr>
          <w:rFonts w:hint="eastAsia" w:asciiTheme="minorEastAsia" w:hAnsiTheme="minorEastAsia" w:eastAsiaTheme="minorEastAsia" w:cstheme="minorEastAsia"/>
          <w:b/>
          <w:sz w:val="24"/>
          <w:szCs w:val="24"/>
          <w:lang w:eastAsia="zh-CN"/>
        </w:rPr>
        <w:sectPr>
          <w:pgSz w:w="11906" w:h="16838"/>
          <w:pgMar w:top="1440" w:right="1800" w:bottom="1440" w:left="1800" w:header="851" w:footer="992" w:gutter="0"/>
          <w:cols w:space="425" w:num="1"/>
          <w:docGrid w:type="lines" w:linePitch="312" w:charSpace="0"/>
        </w:sectPr>
      </w:pPr>
      <w:r>
        <w:rPr>
          <w:rFonts w:hint="eastAsia" w:asciiTheme="minorEastAsia" w:hAnsiTheme="minorEastAsia" w:eastAsiaTheme="minorEastAsia" w:cstheme="minorEastAsia"/>
          <w:b/>
          <w:sz w:val="24"/>
          <w:szCs w:val="24"/>
          <w:lang w:eastAsia="zh-CN"/>
        </w:rPr>
        <w:t>注：后附报价清单内容。</w:t>
      </w:r>
    </w:p>
    <w:bookmarkEnd w:id="17"/>
    <w:bookmarkEnd w:id="18"/>
    <w:bookmarkEnd w:id="19"/>
    <w:bookmarkEnd w:id="20"/>
    <w:bookmarkEnd w:id="21"/>
    <w:bookmarkEnd w:id="22"/>
    <w:bookmarkEnd w:id="23"/>
    <w:bookmarkEnd w:id="24"/>
    <w:bookmarkEnd w:id="25"/>
    <w:p w14:paraId="799C0F99">
      <w:pPr>
        <w:numPr>
          <w:ilvl w:val="0"/>
          <w:numId w:val="0"/>
        </w:numPr>
        <w:tabs>
          <w:tab w:val="left" w:pos="6300"/>
        </w:tabs>
        <w:snapToGrid w:val="0"/>
        <w:spacing w:line="480" w:lineRule="exact"/>
        <w:jc w:val="center"/>
        <w:outlineLvl w:val="0"/>
        <w:rPr>
          <w:rFonts w:hint="eastAsia" w:asciiTheme="minorEastAsia" w:hAnsiTheme="minorEastAsia" w:eastAsiaTheme="minorEastAsia" w:cstheme="minorEastAsia"/>
          <w:b/>
          <w:sz w:val="36"/>
          <w:szCs w:val="36"/>
          <w:lang w:val="en-US" w:eastAsia="zh-CN"/>
        </w:rPr>
      </w:pPr>
      <w:r>
        <w:rPr>
          <w:rFonts w:hint="eastAsia" w:asciiTheme="minorEastAsia" w:hAnsiTheme="minorEastAsia" w:eastAsiaTheme="minorEastAsia" w:cstheme="minorEastAsia"/>
          <w:b/>
          <w:sz w:val="36"/>
          <w:szCs w:val="36"/>
          <w:lang w:val="en-US" w:eastAsia="zh-CN"/>
        </w:rPr>
        <w:t>（三）法定代表人身份证明</w:t>
      </w:r>
    </w:p>
    <w:p w14:paraId="355DE4B7">
      <w:pPr>
        <w:pStyle w:val="5"/>
        <w:spacing w:line="352" w:lineRule="auto"/>
      </w:pPr>
    </w:p>
    <w:p w14:paraId="7CA3DF60">
      <w:pPr>
        <w:pStyle w:val="5"/>
        <w:spacing w:line="353" w:lineRule="auto"/>
      </w:pPr>
    </w:p>
    <w:p w14:paraId="70458AF0">
      <w:pPr>
        <w:spacing w:before="65" w:line="228" w:lineRule="auto"/>
        <w:ind w:left="392"/>
        <w:rPr>
          <w:rFonts w:ascii="宋体" w:hAnsi="宋体" w:eastAsia="宋体" w:cs="宋体"/>
          <w:sz w:val="20"/>
          <w:szCs w:val="20"/>
        </w:rPr>
      </w:pPr>
      <w:r>
        <w:rPr>
          <w:rFonts w:ascii="宋体" w:hAnsi="宋体" w:eastAsia="宋体" w:cs="宋体"/>
          <w:spacing w:val="4"/>
          <w:sz w:val="20"/>
          <w:szCs w:val="20"/>
        </w:rPr>
        <w:t>投标人名称：</w:t>
      </w:r>
      <w:r>
        <w:rPr>
          <w:rFonts w:ascii="宋体" w:hAnsi="宋体" w:eastAsia="宋体" w:cs="宋体"/>
          <w:spacing w:val="4"/>
          <w:sz w:val="20"/>
          <w:szCs w:val="20"/>
          <w:u w:val="single" w:color="auto"/>
        </w:rPr>
        <w:t xml:space="preserve">                                                                      </w:t>
      </w:r>
      <w:r>
        <w:rPr>
          <w:rFonts w:ascii="宋体" w:hAnsi="宋体" w:eastAsia="宋体" w:cs="宋体"/>
          <w:spacing w:val="3"/>
          <w:sz w:val="20"/>
          <w:szCs w:val="20"/>
          <w:u w:val="single" w:color="auto"/>
        </w:rPr>
        <w:t xml:space="preserve">     </w:t>
      </w:r>
    </w:p>
    <w:p w14:paraId="00B14723">
      <w:pPr>
        <w:spacing w:before="295" w:line="228" w:lineRule="auto"/>
        <w:ind w:left="392"/>
        <w:rPr>
          <w:rFonts w:ascii="宋体" w:hAnsi="宋体" w:eastAsia="宋体" w:cs="宋体"/>
          <w:sz w:val="20"/>
          <w:szCs w:val="20"/>
        </w:rPr>
      </w:pPr>
      <w:r>
        <w:rPr>
          <w:rFonts w:ascii="宋体" w:hAnsi="宋体" w:eastAsia="宋体" w:cs="宋体"/>
          <w:spacing w:val="4"/>
          <w:sz w:val="20"/>
          <w:szCs w:val="20"/>
        </w:rPr>
        <w:t>单位性质：</w:t>
      </w:r>
      <w:r>
        <w:rPr>
          <w:rFonts w:ascii="宋体" w:hAnsi="宋体" w:eastAsia="宋体" w:cs="宋体"/>
          <w:spacing w:val="4"/>
          <w:sz w:val="20"/>
          <w:szCs w:val="20"/>
          <w:u w:val="single" w:color="auto"/>
        </w:rPr>
        <w:t xml:space="preserve">                                                                </w:t>
      </w:r>
      <w:r>
        <w:rPr>
          <w:rFonts w:ascii="宋体" w:hAnsi="宋体" w:eastAsia="宋体" w:cs="宋体"/>
          <w:spacing w:val="3"/>
          <w:sz w:val="20"/>
          <w:szCs w:val="20"/>
          <w:u w:val="single" w:color="auto"/>
        </w:rPr>
        <w:t xml:space="preserve">           </w:t>
      </w:r>
    </w:p>
    <w:p w14:paraId="7E8C1A09">
      <w:pPr>
        <w:spacing w:before="299" w:line="237" w:lineRule="auto"/>
        <w:ind w:left="390"/>
        <w:rPr>
          <w:rFonts w:ascii="宋体" w:hAnsi="宋体" w:eastAsia="宋体" w:cs="宋体"/>
          <w:sz w:val="20"/>
          <w:szCs w:val="20"/>
        </w:rPr>
      </w:pPr>
      <w:r>
        <w:rPr>
          <w:rFonts w:ascii="宋体" w:hAnsi="宋体" w:eastAsia="宋体" w:cs="宋体"/>
          <w:spacing w:val="-3"/>
          <w:sz w:val="20"/>
          <w:szCs w:val="20"/>
        </w:rPr>
        <w:t>地</w:t>
      </w:r>
      <w:r>
        <w:rPr>
          <w:rFonts w:ascii="宋体" w:hAnsi="宋体" w:eastAsia="宋体" w:cs="宋体"/>
          <w:spacing w:val="8"/>
          <w:sz w:val="20"/>
          <w:szCs w:val="20"/>
        </w:rPr>
        <w:t xml:space="preserve">    </w:t>
      </w:r>
      <w:r>
        <w:rPr>
          <w:rFonts w:ascii="宋体" w:hAnsi="宋体" w:eastAsia="宋体" w:cs="宋体"/>
          <w:spacing w:val="-3"/>
          <w:sz w:val="20"/>
          <w:szCs w:val="20"/>
        </w:rPr>
        <w:t>址</w:t>
      </w:r>
      <w:r>
        <w:rPr>
          <w:rFonts w:ascii="宋体" w:hAnsi="宋体" w:eastAsia="宋体" w:cs="宋体"/>
          <w:spacing w:val="-73"/>
          <w:sz w:val="20"/>
          <w:szCs w:val="20"/>
        </w:rPr>
        <w:t xml:space="preserve"> </w:t>
      </w:r>
      <w:r>
        <w:rPr>
          <w:rFonts w:ascii="宋体" w:hAnsi="宋体" w:eastAsia="宋体" w:cs="宋体"/>
          <w:spacing w:val="-3"/>
          <w:sz w:val="20"/>
          <w:szCs w:val="20"/>
        </w:rPr>
        <w:t>：</w:t>
      </w:r>
      <w:r>
        <w:rPr>
          <w:rFonts w:ascii="宋体" w:hAnsi="宋体" w:eastAsia="宋体" w:cs="宋体"/>
          <w:spacing w:val="-3"/>
          <w:sz w:val="20"/>
          <w:szCs w:val="20"/>
          <w:u w:val="single" w:color="auto"/>
        </w:rPr>
        <w:t xml:space="preserve">                                                                                </w:t>
      </w:r>
    </w:p>
    <w:p w14:paraId="59BC1D52">
      <w:pPr>
        <w:spacing w:before="288" w:line="228" w:lineRule="auto"/>
        <w:ind w:left="392"/>
        <w:rPr>
          <w:rFonts w:ascii="宋体" w:hAnsi="宋体" w:eastAsia="宋体" w:cs="宋体"/>
          <w:sz w:val="20"/>
          <w:szCs w:val="20"/>
        </w:rPr>
      </w:pPr>
      <w:r>
        <w:rPr>
          <w:rFonts w:ascii="宋体" w:hAnsi="宋体" w:eastAsia="宋体" w:cs="宋体"/>
          <w:spacing w:val="4"/>
          <w:sz w:val="20"/>
          <w:szCs w:val="20"/>
        </w:rPr>
        <w:t>成立时间：</w:t>
      </w:r>
      <w:r>
        <w:rPr>
          <w:rFonts w:ascii="宋体" w:hAnsi="宋体" w:eastAsia="宋体" w:cs="宋体"/>
          <w:spacing w:val="5"/>
          <w:sz w:val="20"/>
          <w:szCs w:val="20"/>
          <w:u w:val="single" w:color="auto"/>
        </w:rPr>
        <w:t xml:space="preserve">                </w:t>
      </w:r>
      <w:r>
        <w:rPr>
          <w:rFonts w:ascii="宋体" w:hAnsi="宋体" w:eastAsia="宋体" w:cs="宋体"/>
          <w:spacing w:val="-87"/>
          <w:sz w:val="20"/>
          <w:szCs w:val="20"/>
        </w:rPr>
        <w:t xml:space="preserve"> </w:t>
      </w:r>
      <w:r>
        <w:rPr>
          <w:rFonts w:ascii="宋体" w:hAnsi="宋体" w:eastAsia="宋体" w:cs="宋体"/>
          <w:spacing w:val="4"/>
          <w:sz w:val="20"/>
          <w:szCs w:val="20"/>
        </w:rPr>
        <w:t>年</w:t>
      </w:r>
      <w:r>
        <w:rPr>
          <w:rFonts w:ascii="宋体" w:hAnsi="宋体" w:eastAsia="宋体" w:cs="宋体"/>
          <w:spacing w:val="5"/>
          <w:sz w:val="20"/>
          <w:szCs w:val="20"/>
          <w:u w:val="single" w:color="auto"/>
        </w:rPr>
        <w:t xml:space="preserve">         </w:t>
      </w:r>
      <w:r>
        <w:rPr>
          <w:rFonts w:ascii="宋体" w:hAnsi="宋体" w:eastAsia="宋体" w:cs="宋体"/>
          <w:spacing w:val="-87"/>
          <w:sz w:val="20"/>
          <w:szCs w:val="20"/>
        </w:rPr>
        <w:t xml:space="preserve"> </w:t>
      </w:r>
      <w:r>
        <w:rPr>
          <w:rFonts w:ascii="宋体" w:hAnsi="宋体" w:eastAsia="宋体" w:cs="宋体"/>
          <w:spacing w:val="4"/>
          <w:sz w:val="20"/>
          <w:szCs w:val="20"/>
        </w:rPr>
        <w:t>月</w:t>
      </w:r>
      <w:r>
        <w:rPr>
          <w:rFonts w:ascii="宋体" w:hAnsi="宋体" w:eastAsia="宋体" w:cs="宋体"/>
          <w:spacing w:val="-98"/>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48"/>
          <w:sz w:val="20"/>
          <w:szCs w:val="20"/>
        </w:rPr>
        <w:t xml:space="preserve"> </w:t>
      </w:r>
      <w:r>
        <w:rPr>
          <w:rFonts w:ascii="宋体" w:hAnsi="宋体" w:eastAsia="宋体" w:cs="宋体"/>
          <w:spacing w:val="4"/>
          <w:sz w:val="20"/>
          <w:szCs w:val="20"/>
        </w:rPr>
        <w:t>日</w:t>
      </w:r>
    </w:p>
    <w:p w14:paraId="552AC5BF">
      <w:pPr>
        <w:spacing w:before="296" w:line="228" w:lineRule="auto"/>
        <w:ind w:left="392"/>
        <w:rPr>
          <w:rFonts w:ascii="宋体" w:hAnsi="宋体" w:eastAsia="宋体" w:cs="宋体"/>
          <w:sz w:val="20"/>
          <w:szCs w:val="20"/>
        </w:rPr>
      </w:pPr>
      <w:r>
        <w:rPr>
          <w:rFonts w:ascii="宋体" w:hAnsi="宋体" w:eastAsia="宋体" w:cs="宋体"/>
          <w:spacing w:val="4"/>
          <w:sz w:val="20"/>
          <w:szCs w:val="20"/>
        </w:rPr>
        <w:t>经营期限：</w:t>
      </w:r>
      <w:r>
        <w:rPr>
          <w:rFonts w:ascii="宋体" w:hAnsi="宋体" w:eastAsia="宋体" w:cs="宋体"/>
          <w:spacing w:val="4"/>
          <w:sz w:val="20"/>
          <w:szCs w:val="20"/>
          <w:u w:val="single" w:color="auto"/>
        </w:rPr>
        <w:t xml:space="preserve">                                                                </w:t>
      </w:r>
      <w:r>
        <w:rPr>
          <w:rFonts w:ascii="宋体" w:hAnsi="宋体" w:eastAsia="宋体" w:cs="宋体"/>
          <w:spacing w:val="3"/>
          <w:sz w:val="20"/>
          <w:szCs w:val="20"/>
          <w:u w:val="single" w:color="auto"/>
        </w:rPr>
        <w:t xml:space="preserve">           </w:t>
      </w:r>
    </w:p>
    <w:p w14:paraId="5A2D5286">
      <w:pPr>
        <w:spacing w:before="297" w:line="228" w:lineRule="auto"/>
        <w:ind w:left="390"/>
        <w:rPr>
          <w:rFonts w:ascii="宋体" w:hAnsi="宋体" w:eastAsia="宋体" w:cs="宋体"/>
          <w:sz w:val="20"/>
          <w:szCs w:val="20"/>
        </w:rPr>
      </w:pPr>
      <w:r>
        <w:rPr>
          <w:rFonts w:ascii="宋体" w:hAnsi="宋体" w:eastAsia="宋体" w:cs="宋体"/>
          <w:spacing w:val="3"/>
          <w:sz w:val="20"/>
          <w:szCs w:val="20"/>
        </w:rPr>
        <w:t>姓名：</w:t>
      </w:r>
      <w:r>
        <w:rPr>
          <w:rFonts w:ascii="宋体" w:hAnsi="宋体" w:eastAsia="宋体" w:cs="宋体"/>
          <w:spacing w:val="3"/>
          <w:sz w:val="20"/>
          <w:szCs w:val="20"/>
          <w:u w:val="single" w:color="auto"/>
        </w:rPr>
        <w:t xml:space="preserve">                </w:t>
      </w:r>
      <w:r>
        <w:rPr>
          <w:rFonts w:ascii="宋体" w:hAnsi="宋体" w:eastAsia="宋体" w:cs="宋体"/>
          <w:spacing w:val="-79"/>
          <w:sz w:val="20"/>
          <w:szCs w:val="20"/>
        </w:rPr>
        <w:t xml:space="preserve"> </w:t>
      </w:r>
      <w:r>
        <w:rPr>
          <w:rFonts w:ascii="宋体" w:hAnsi="宋体" w:eastAsia="宋体" w:cs="宋体"/>
          <w:spacing w:val="3"/>
          <w:sz w:val="20"/>
          <w:szCs w:val="20"/>
        </w:rPr>
        <w:t>性别：</w:t>
      </w:r>
      <w:r>
        <w:rPr>
          <w:rFonts w:ascii="宋体" w:hAnsi="宋体" w:eastAsia="宋体" w:cs="宋体"/>
          <w:spacing w:val="3"/>
          <w:sz w:val="20"/>
          <w:szCs w:val="20"/>
          <w:u w:val="single" w:color="auto"/>
        </w:rPr>
        <w:t xml:space="preserve">       </w:t>
      </w:r>
      <w:r>
        <w:rPr>
          <w:rFonts w:ascii="宋体" w:hAnsi="宋体" w:eastAsia="宋体" w:cs="宋体"/>
          <w:spacing w:val="-90"/>
          <w:sz w:val="20"/>
          <w:szCs w:val="20"/>
        </w:rPr>
        <w:t xml:space="preserve"> </w:t>
      </w:r>
      <w:r>
        <w:rPr>
          <w:rFonts w:ascii="宋体" w:hAnsi="宋体" w:eastAsia="宋体" w:cs="宋体"/>
          <w:spacing w:val="3"/>
          <w:sz w:val="20"/>
          <w:szCs w:val="20"/>
        </w:rPr>
        <w:t>年龄：</w:t>
      </w:r>
      <w:r>
        <w:rPr>
          <w:rFonts w:ascii="宋体" w:hAnsi="宋体" w:eastAsia="宋体" w:cs="宋体"/>
          <w:spacing w:val="5"/>
          <w:sz w:val="20"/>
          <w:szCs w:val="20"/>
          <w:u w:val="single" w:color="auto"/>
        </w:rPr>
        <w:t xml:space="preserve">       </w:t>
      </w:r>
      <w:r>
        <w:rPr>
          <w:rFonts w:ascii="宋体" w:hAnsi="宋体" w:eastAsia="宋体" w:cs="宋体"/>
          <w:spacing w:val="-89"/>
          <w:sz w:val="20"/>
          <w:szCs w:val="20"/>
        </w:rPr>
        <w:t xml:space="preserve"> </w:t>
      </w:r>
      <w:r>
        <w:rPr>
          <w:rFonts w:ascii="宋体" w:hAnsi="宋体" w:eastAsia="宋体" w:cs="宋体"/>
          <w:spacing w:val="3"/>
          <w:sz w:val="20"/>
          <w:szCs w:val="20"/>
        </w:rPr>
        <w:t>职务：</w:t>
      </w:r>
      <w:r>
        <w:rPr>
          <w:rFonts w:ascii="宋体" w:hAnsi="宋体" w:eastAsia="宋体" w:cs="宋体"/>
          <w:spacing w:val="3"/>
          <w:sz w:val="20"/>
          <w:szCs w:val="20"/>
          <w:u w:val="single" w:color="auto"/>
        </w:rPr>
        <w:t xml:space="preserve">                </w:t>
      </w:r>
    </w:p>
    <w:p w14:paraId="4B74863B">
      <w:pPr>
        <w:spacing w:before="298" w:line="503" w:lineRule="auto"/>
        <w:ind w:left="390" w:firstLine="4"/>
        <w:rPr>
          <w:rFonts w:ascii="宋体" w:hAnsi="宋体" w:eastAsia="宋体" w:cs="宋体"/>
          <w:sz w:val="20"/>
          <w:szCs w:val="20"/>
        </w:rPr>
      </w:pPr>
      <w:r>
        <w:rPr>
          <w:rFonts w:ascii="宋体" w:hAnsi="宋体" w:eastAsia="宋体" w:cs="宋体"/>
          <w:spacing w:val="4"/>
          <w:sz w:val="20"/>
          <w:szCs w:val="20"/>
        </w:rPr>
        <w:t>系</w:t>
      </w:r>
      <w:r>
        <w:rPr>
          <w:rFonts w:ascii="宋体" w:hAnsi="宋体" w:eastAsia="宋体" w:cs="宋体"/>
          <w:spacing w:val="4"/>
          <w:sz w:val="20"/>
          <w:szCs w:val="20"/>
          <w:u w:val="single" w:color="auto"/>
        </w:rPr>
        <w:t xml:space="preserve">                                                          （投标人名称）</w:t>
      </w:r>
      <w:r>
        <w:rPr>
          <w:rFonts w:ascii="宋体" w:hAnsi="宋体" w:eastAsia="宋体" w:cs="宋体"/>
          <w:spacing w:val="4"/>
          <w:sz w:val="20"/>
          <w:szCs w:val="20"/>
        </w:rPr>
        <w:t>的</w:t>
      </w:r>
      <w:r>
        <w:rPr>
          <w:rFonts w:ascii="宋体" w:hAnsi="宋体" w:eastAsia="宋体" w:cs="宋体"/>
          <w:spacing w:val="3"/>
          <w:sz w:val="20"/>
          <w:szCs w:val="20"/>
        </w:rPr>
        <w:t>法定代表人。</w:t>
      </w:r>
      <w:r>
        <w:rPr>
          <w:rFonts w:ascii="宋体" w:hAnsi="宋体" w:eastAsia="宋体" w:cs="宋体"/>
          <w:sz w:val="20"/>
          <w:szCs w:val="20"/>
        </w:rPr>
        <w:t xml:space="preserve"> </w:t>
      </w:r>
      <w:r>
        <w:rPr>
          <w:rFonts w:ascii="宋体" w:hAnsi="宋体" w:eastAsia="宋体" w:cs="宋体"/>
          <w:spacing w:val="5"/>
          <w:sz w:val="20"/>
          <w:szCs w:val="20"/>
        </w:rPr>
        <w:t>特此证明。</w:t>
      </w:r>
    </w:p>
    <w:p w14:paraId="2EAA1A28">
      <w:pPr>
        <w:spacing w:before="1" w:line="226" w:lineRule="auto"/>
        <w:ind w:left="826"/>
        <w:rPr>
          <w:rFonts w:ascii="宋体" w:hAnsi="宋体" w:eastAsia="宋体" w:cs="宋体"/>
          <w:sz w:val="20"/>
          <w:szCs w:val="20"/>
        </w:rPr>
      </w:pPr>
      <w:r>
        <w:rPr>
          <w:rFonts w:ascii="宋体" w:hAnsi="宋体" w:eastAsia="宋体" w:cs="宋体"/>
          <w:spacing w:val="7"/>
          <w:sz w:val="20"/>
          <w:szCs w:val="20"/>
        </w:rPr>
        <w:t>附：法定代表人身份证扫描件（双面）</w:t>
      </w:r>
    </w:p>
    <w:p w14:paraId="40F14DAC">
      <w:pPr>
        <w:pStyle w:val="5"/>
        <w:spacing w:line="246" w:lineRule="auto"/>
      </w:pPr>
    </w:p>
    <w:p w14:paraId="52E7FD84">
      <w:pPr>
        <w:pStyle w:val="5"/>
        <w:spacing w:line="247" w:lineRule="auto"/>
      </w:pPr>
    </w:p>
    <w:p w14:paraId="6F0A45CA">
      <w:pPr>
        <w:pStyle w:val="5"/>
        <w:spacing w:line="247" w:lineRule="auto"/>
      </w:pPr>
    </w:p>
    <w:p w14:paraId="40F72061">
      <w:pPr>
        <w:pStyle w:val="5"/>
        <w:spacing w:line="247" w:lineRule="auto"/>
      </w:pPr>
    </w:p>
    <w:p w14:paraId="55E0FC51">
      <w:pPr>
        <w:pStyle w:val="5"/>
        <w:spacing w:line="247" w:lineRule="auto"/>
      </w:pPr>
    </w:p>
    <w:p w14:paraId="72990331">
      <w:pPr>
        <w:pStyle w:val="5"/>
        <w:spacing w:line="247" w:lineRule="auto"/>
      </w:pPr>
    </w:p>
    <w:p w14:paraId="64941981">
      <w:pPr>
        <w:spacing w:before="65" w:line="227" w:lineRule="auto"/>
        <w:ind w:right="34"/>
        <w:jc w:val="right"/>
        <w:rPr>
          <w:rFonts w:ascii="宋体" w:hAnsi="宋体" w:eastAsia="宋体" w:cs="宋体"/>
          <w:sz w:val="20"/>
          <w:szCs w:val="20"/>
        </w:rPr>
      </w:pPr>
      <w:r>
        <w:rPr>
          <w:rFonts w:ascii="宋体" w:hAnsi="宋体" w:eastAsia="宋体" w:cs="宋体"/>
          <w:spacing w:val="10"/>
          <w:sz w:val="20"/>
          <w:szCs w:val="20"/>
        </w:rPr>
        <w:t>投标人</w:t>
      </w:r>
      <w:r>
        <w:rPr>
          <w:rFonts w:ascii="宋体" w:hAnsi="宋体" w:eastAsia="宋体" w:cs="宋体"/>
          <w:spacing w:val="-5"/>
          <w:sz w:val="20"/>
          <w:szCs w:val="20"/>
        </w:rPr>
        <w:t>：</w:t>
      </w:r>
      <w:r>
        <w:rPr>
          <w:rFonts w:ascii="宋体" w:hAnsi="宋体" w:eastAsia="宋体" w:cs="宋体"/>
          <w:spacing w:val="1"/>
          <w:sz w:val="20"/>
          <w:szCs w:val="20"/>
          <w:u w:val="single" w:color="auto"/>
        </w:rPr>
        <w:t xml:space="preserve">                             </w:t>
      </w:r>
      <w:r>
        <w:rPr>
          <w:rFonts w:ascii="宋体" w:hAnsi="宋体" w:eastAsia="宋体" w:cs="宋体"/>
          <w:spacing w:val="-5"/>
          <w:sz w:val="20"/>
          <w:szCs w:val="20"/>
        </w:rPr>
        <w:t>（</w:t>
      </w:r>
      <w:r>
        <w:rPr>
          <w:rFonts w:ascii="宋体" w:hAnsi="宋体" w:eastAsia="宋体" w:cs="宋体"/>
          <w:spacing w:val="10"/>
          <w:sz w:val="20"/>
          <w:szCs w:val="20"/>
        </w:rPr>
        <w:t>盖单位</w:t>
      </w:r>
      <w:r>
        <w:rPr>
          <w:rFonts w:hint="eastAsia" w:ascii="宋体" w:hAnsi="宋体" w:cs="宋体"/>
          <w:spacing w:val="10"/>
          <w:sz w:val="20"/>
          <w:szCs w:val="20"/>
          <w:lang w:eastAsia="zh-CN"/>
        </w:rPr>
        <w:t>公</w:t>
      </w:r>
      <w:r>
        <w:rPr>
          <w:rFonts w:ascii="宋体" w:hAnsi="宋体" w:eastAsia="宋体" w:cs="宋体"/>
          <w:spacing w:val="10"/>
          <w:sz w:val="20"/>
          <w:szCs w:val="20"/>
        </w:rPr>
        <w:t>章）</w:t>
      </w:r>
    </w:p>
    <w:p w14:paraId="4F395A70">
      <w:pPr>
        <w:pStyle w:val="5"/>
        <w:spacing w:line="249" w:lineRule="auto"/>
      </w:pPr>
    </w:p>
    <w:p w14:paraId="5F8DFC0F">
      <w:pPr>
        <w:tabs>
          <w:tab w:val="left" w:pos="7150"/>
        </w:tabs>
        <w:spacing w:before="66" w:line="228" w:lineRule="auto"/>
        <w:ind w:left="5890"/>
        <w:rPr>
          <w:rFonts w:ascii="宋体" w:hAnsi="宋体" w:eastAsia="宋体" w:cs="宋体"/>
          <w:sz w:val="20"/>
          <w:szCs w:val="20"/>
        </w:rPr>
      </w:pPr>
      <w:r>
        <w:rPr>
          <w:rFonts w:ascii="宋体" w:hAnsi="宋体" w:eastAsia="宋体" w:cs="宋体"/>
          <w:spacing w:val="-90"/>
          <w:sz w:val="20"/>
          <w:szCs w:val="20"/>
        </w:rPr>
        <w:t xml:space="preserve"> </w:t>
      </w:r>
      <w:r>
        <w:rPr>
          <w:rFonts w:ascii="宋体" w:hAnsi="宋体" w:eastAsia="宋体" w:cs="宋体"/>
          <w:spacing w:val="-2"/>
          <w:sz w:val="20"/>
          <w:szCs w:val="20"/>
        </w:rPr>
        <w:t>年</w:t>
      </w:r>
      <w:r>
        <w:rPr>
          <w:rFonts w:ascii="宋体" w:hAnsi="宋体" w:eastAsia="宋体" w:cs="宋体"/>
          <w:spacing w:val="5"/>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pacing w:val="-2"/>
          <w:sz w:val="20"/>
          <w:szCs w:val="20"/>
        </w:rPr>
        <w:t>月</w:t>
      </w:r>
      <w:r>
        <w:rPr>
          <w:rFonts w:ascii="宋体" w:hAnsi="宋体" w:eastAsia="宋体" w:cs="宋体"/>
          <w:spacing w:val="4"/>
          <w:sz w:val="20"/>
          <w:szCs w:val="20"/>
          <w:u w:val="single" w:color="auto"/>
        </w:rPr>
        <w:t xml:space="preserve">       </w:t>
      </w:r>
      <w:r>
        <w:rPr>
          <w:rFonts w:ascii="宋体" w:hAnsi="宋体" w:eastAsia="宋体" w:cs="宋体"/>
          <w:spacing w:val="-49"/>
          <w:sz w:val="20"/>
          <w:szCs w:val="20"/>
        </w:rPr>
        <w:t xml:space="preserve"> </w:t>
      </w:r>
      <w:r>
        <w:rPr>
          <w:rFonts w:ascii="宋体" w:hAnsi="宋体" w:eastAsia="宋体" w:cs="宋体"/>
          <w:spacing w:val="-2"/>
          <w:sz w:val="20"/>
          <w:szCs w:val="20"/>
        </w:rPr>
        <w:t>日</w:t>
      </w:r>
    </w:p>
    <w:p w14:paraId="51E8FAC8">
      <w:pPr>
        <w:pStyle w:val="5"/>
        <w:spacing w:line="260" w:lineRule="auto"/>
      </w:pPr>
    </w:p>
    <w:p w14:paraId="5DEF2C80">
      <w:pPr>
        <w:pStyle w:val="5"/>
        <w:spacing w:line="261" w:lineRule="auto"/>
      </w:pPr>
    </w:p>
    <w:p w14:paraId="47632FAE">
      <w:pPr>
        <w:pStyle w:val="5"/>
        <w:spacing w:line="261" w:lineRule="auto"/>
      </w:pPr>
    </w:p>
    <w:p w14:paraId="0DC3CDDA">
      <w:pPr>
        <w:spacing w:before="66" w:line="378" w:lineRule="auto"/>
        <w:ind w:right="49" w:firstLine="411"/>
        <w:rPr>
          <w:rFonts w:ascii="宋体" w:hAnsi="宋体" w:eastAsia="宋体" w:cs="宋体"/>
          <w:sz w:val="20"/>
          <w:szCs w:val="20"/>
        </w:rPr>
      </w:pPr>
      <w:r>
        <w:rPr>
          <w:rFonts w:ascii="宋体" w:hAnsi="宋体" w:eastAsia="宋体" w:cs="宋体"/>
          <w:spacing w:val="10"/>
          <w:sz w:val="20"/>
          <w:szCs w:val="20"/>
        </w:rPr>
        <w:t>注：法定代表人身份证明需按上述格式填写完整，不可缺少内容。在此基</w:t>
      </w:r>
      <w:r>
        <w:rPr>
          <w:rFonts w:ascii="宋体" w:hAnsi="宋体" w:eastAsia="宋体" w:cs="宋体"/>
          <w:spacing w:val="9"/>
          <w:sz w:val="20"/>
          <w:szCs w:val="20"/>
        </w:rPr>
        <w:t>础上增加内容的不影响其</w:t>
      </w:r>
      <w:r>
        <w:rPr>
          <w:rFonts w:ascii="宋体" w:hAnsi="宋体" w:eastAsia="宋体" w:cs="宋体"/>
          <w:sz w:val="20"/>
          <w:szCs w:val="20"/>
        </w:rPr>
        <w:t xml:space="preserve"> </w:t>
      </w:r>
      <w:r>
        <w:rPr>
          <w:rFonts w:ascii="宋体" w:hAnsi="宋体" w:eastAsia="宋体" w:cs="宋体"/>
          <w:spacing w:val="4"/>
          <w:sz w:val="20"/>
          <w:szCs w:val="20"/>
        </w:rPr>
        <w:t>有效性。</w:t>
      </w:r>
    </w:p>
    <w:p w14:paraId="471A73D6">
      <w:pPr>
        <w:spacing w:line="378" w:lineRule="auto"/>
        <w:rPr>
          <w:rFonts w:ascii="宋体" w:hAnsi="宋体" w:eastAsia="宋体" w:cs="宋体"/>
          <w:sz w:val="20"/>
          <w:szCs w:val="20"/>
        </w:rPr>
        <w:sectPr>
          <w:footerReference r:id="rId3" w:type="default"/>
          <w:pgSz w:w="11906" w:h="16839"/>
          <w:pgMar w:top="1440" w:right="1800" w:bottom="1440" w:left="1800" w:header="0" w:footer="994" w:gutter="0"/>
          <w:cols w:space="720" w:num="1"/>
        </w:sectPr>
      </w:pPr>
    </w:p>
    <w:p w14:paraId="49A5D36C">
      <w:pPr>
        <w:numPr>
          <w:ilvl w:val="0"/>
          <w:numId w:val="0"/>
        </w:numPr>
        <w:tabs>
          <w:tab w:val="left" w:pos="6300"/>
        </w:tabs>
        <w:snapToGrid w:val="0"/>
        <w:spacing w:line="480" w:lineRule="exact"/>
        <w:jc w:val="center"/>
        <w:outlineLvl w:val="0"/>
        <w:rPr>
          <w:rFonts w:hint="eastAsia" w:asciiTheme="minorEastAsia" w:hAnsiTheme="minorEastAsia" w:eastAsiaTheme="minorEastAsia" w:cstheme="minorEastAsia"/>
          <w:b/>
          <w:sz w:val="36"/>
          <w:szCs w:val="36"/>
          <w:lang w:val="en-US" w:eastAsia="zh-CN"/>
        </w:rPr>
      </w:pPr>
      <w:r>
        <w:rPr>
          <w:rFonts w:hint="eastAsia" w:asciiTheme="minorEastAsia" w:hAnsiTheme="minorEastAsia" w:eastAsiaTheme="minorEastAsia" w:cstheme="minorEastAsia"/>
          <w:b/>
          <w:sz w:val="36"/>
          <w:szCs w:val="36"/>
          <w:lang w:val="en-US" w:eastAsia="zh-CN"/>
        </w:rPr>
        <w:t>授权委托书</w:t>
      </w:r>
    </w:p>
    <w:p w14:paraId="1AD8D3F2">
      <w:pPr>
        <w:tabs>
          <w:tab w:val="left" w:pos="118"/>
          <w:tab w:val="left" w:pos="9467"/>
        </w:tabs>
        <w:spacing w:before="229" w:line="503" w:lineRule="auto"/>
        <w:ind w:left="-1" w:leftChars="0" w:firstLine="424" w:firstLineChars="200"/>
        <w:jc w:val="left"/>
        <w:rPr>
          <w:rFonts w:ascii="宋体" w:hAnsi="宋体" w:eastAsia="宋体" w:cs="宋体"/>
          <w:sz w:val="20"/>
          <w:szCs w:val="20"/>
        </w:rPr>
      </w:pPr>
      <w:r>
        <w:rPr>
          <w:rFonts w:ascii="宋体" w:hAnsi="宋体" w:eastAsia="宋体" w:cs="宋体"/>
          <w:spacing w:val="6"/>
          <w:sz w:val="20"/>
          <w:szCs w:val="20"/>
        </w:rPr>
        <w:t>本人</w:t>
      </w:r>
      <w:r>
        <w:rPr>
          <w:rFonts w:ascii="宋体" w:hAnsi="宋体" w:eastAsia="宋体" w:cs="宋体"/>
          <w:spacing w:val="6"/>
          <w:sz w:val="20"/>
          <w:szCs w:val="20"/>
          <w:u w:val="single" w:color="auto"/>
        </w:rPr>
        <w:t xml:space="preserve">        （姓名）</w:t>
      </w:r>
      <w:r>
        <w:rPr>
          <w:rFonts w:ascii="宋体" w:hAnsi="宋体" w:eastAsia="宋体" w:cs="宋体"/>
          <w:spacing w:val="6"/>
          <w:sz w:val="20"/>
          <w:szCs w:val="20"/>
        </w:rPr>
        <w:t>系</w:t>
      </w:r>
      <w:r>
        <w:rPr>
          <w:rFonts w:ascii="宋体" w:hAnsi="宋体" w:eastAsia="宋体" w:cs="宋体"/>
          <w:spacing w:val="6"/>
          <w:sz w:val="20"/>
          <w:szCs w:val="20"/>
          <w:u w:val="single" w:color="auto"/>
        </w:rPr>
        <w:t xml:space="preserve">    </w:t>
      </w:r>
      <w:r>
        <w:rPr>
          <w:rFonts w:ascii="宋体" w:hAnsi="宋体" w:eastAsia="宋体" w:cs="宋体"/>
          <w:spacing w:val="5"/>
          <w:sz w:val="20"/>
          <w:szCs w:val="20"/>
          <w:u w:val="single" w:color="auto"/>
        </w:rPr>
        <w:t xml:space="preserve">     （投标人名称）</w:t>
      </w:r>
      <w:r>
        <w:rPr>
          <w:rFonts w:ascii="宋体" w:hAnsi="宋体" w:eastAsia="宋体" w:cs="宋体"/>
          <w:spacing w:val="5"/>
          <w:sz w:val="20"/>
          <w:szCs w:val="20"/>
        </w:rPr>
        <w:t>的法定代表人，现委托</w:t>
      </w:r>
      <w:r>
        <w:rPr>
          <w:rFonts w:ascii="宋体" w:hAnsi="宋体" w:eastAsia="宋体" w:cs="宋体"/>
          <w:spacing w:val="5"/>
          <w:sz w:val="20"/>
          <w:szCs w:val="20"/>
          <w:u w:val="single" w:color="auto"/>
        </w:rPr>
        <w:t xml:space="preserve">    （姓名）</w:t>
      </w:r>
      <w:r>
        <w:rPr>
          <w:rFonts w:ascii="宋体" w:hAnsi="宋体" w:eastAsia="宋体" w:cs="宋体"/>
          <w:sz w:val="20"/>
          <w:szCs w:val="20"/>
        </w:rPr>
        <w:t xml:space="preserve"> </w:t>
      </w:r>
      <w:r>
        <w:rPr>
          <w:rFonts w:ascii="宋体" w:hAnsi="宋体" w:eastAsia="宋体" w:cs="宋体"/>
          <w:spacing w:val="10"/>
          <w:sz w:val="20"/>
          <w:szCs w:val="20"/>
        </w:rPr>
        <w:t>为我方代理人。代理人根据授权，以我方名义签署、澄清、说明、补正、递</w:t>
      </w:r>
      <w:r>
        <w:rPr>
          <w:rFonts w:ascii="宋体" w:hAnsi="宋体" w:eastAsia="宋体" w:cs="宋体"/>
          <w:spacing w:val="9"/>
          <w:sz w:val="20"/>
          <w:szCs w:val="20"/>
        </w:rPr>
        <w:t>交、撤回、修改</w:t>
      </w:r>
      <w:r>
        <w:rPr>
          <w:rFonts w:hint="eastAsia" w:ascii="宋体" w:hAnsi="宋体" w:eastAsia="宋体" w:cs="宋体"/>
          <w:sz w:val="20"/>
          <w:szCs w:val="20"/>
          <w:u w:val="single"/>
          <w:lang w:val="en-US" w:eastAsia="zh-CN"/>
        </w:rPr>
        <w:t xml:space="preserve">         </w:t>
      </w:r>
      <w:r>
        <w:rPr>
          <w:rFonts w:ascii="宋体" w:hAnsi="宋体" w:eastAsia="宋体" w:cs="宋体"/>
          <w:spacing w:val="6"/>
          <w:sz w:val="20"/>
          <w:szCs w:val="20"/>
          <w:u w:val="single" w:color="auto"/>
        </w:rPr>
        <w:t>（项目名称）</w:t>
      </w:r>
      <w:r>
        <w:rPr>
          <w:rFonts w:ascii="宋体" w:hAnsi="宋体" w:eastAsia="宋体" w:cs="宋体"/>
          <w:spacing w:val="6"/>
          <w:sz w:val="20"/>
          <w:szCs w:val="20"/>
        </w:rPr>
        <w:t>投标文件、签订合同和处理有关事宜， 其法律后果由我方承担。</w:t>
      </w:r>
    </w:p>
    <w:p w14:paraId="60A4209B">
      <w:pPr>
        <w:spacing w:line="228" w:lineRule="auto"/>
        <w:ind w:left="427"/>
        <w:rPr>
          <w:rFonts w:ascii="宋体" w:hAnsi="宋体" w:eastAsia="宋体" w:cs="宋体"/>
          <w:sz w:val="20"/>
          <w:szCs w:val="20"/>
        </w:rPr>
      </w:pPr>
      <w:r>
        <w:rPr>
          <w:rFonts w:ascii="宋体" w:hAnsi="宋体" w:eastAsia="宋体" w:cs="宋体"/>
          <w:spacing w:val="5"/>
          <w:sz w:val="20"/>
          <w:szCs w:val="20"/>
        </w:rPr>
        <w:t>委托期限：</w:t>
      </w:r>
      <w:r>
        <w:rPr>
          <w:rFonts w:ascii="宋体" w:hAnsi="宋体" w:eastAsia="宋体" w:cs="宋体"/>
          <w:spacing w:val="5"/>
          <w:sz w:val="20"/>
          <w:szCs w:val="20"/>
          <w:u w:val="single" w:color="auto"/>
        </w:rPr>
        <w:t xml:space="preserve">                </w:t>
      </w:r>
      <w:r>
        <w:rPr>
          <w:rFonts w:ascii="宋体" w:hAnsi="宋体" w:eastAsia="宋体" w:cs="宋体"/>
          <w:spacing w:val="5"/>
          <w:sz w:val="20"/>
          <w:szCs w:val="20"/>
        </w:rPr>
        <w:t>。</w:t>
      </w:r>
    </w:p>
    <w:p w14:paraId="3E3A3D64">
      <w:pPr>
        <w:spacing w:before="296" w:line="228" w:lineRule="auto"/>
        <w:ind w:left="427"/>
        <w:rPr>
          <w:rFonts w:ascii="宋体" w:hAnsi="宋体" w:eastAsia="宋体" w:cs="宋体"/>
          <w:sz w:val="20"/>
          <w:szCs w:val="20"/>
        </w:rPr>
      </w:pPr>
      <w:r>
        <w:rPr>
          <w:rFonts w:ascii="宋体" w:hAnsi="宋体" w:eastAsia="宋体" w:cs="宋体"/>
          <w:spacing w:val="7"/>
          <w:sz w:val="20"/>
          <w:szCs w:val="20"/>
        </w:rPr>
        <w:t>代理人无转委托权。</w:t>
      </w:r>
    </w:p>
    <w:p w14:paraId="18A1B001">
      <w:pPr>
        <w:pStyle w:val="5"/>
        <w:spacing w:line="257" w:lineRule="auto"/>
      </w:pPr>
    </w:p>
    <w:p w14:paraId="71B7F6D0">
      <w:pPr>
        <w:pStyle w:val="5"/>
        <w:spacing w:line="258" w:lineRule="auto"/>
      </w:pPr>
    </w:p>
    <w:p w14:paraId="5F1C7631">
      <w:pPr>
        <w:pStyle w:val="5"/>
        <w:spacing w:line="258" w:lineRule="auto"/>
      </w:pPr>
    </w:p>
    <w:p w14:paraId="0FB080D8">
      <w:pPr>
        <w:spacing w:before="65" w:line="503" w:lineRule="auto"/>
        <w:ind w:left="429" w:right="556" w:firstLine="1"/>
        <w:rPr>
          <w:rFonts w:ascii="宋体" w:hAnsi="宋体" w:eastAsia="宋体" w:cs="宋体"/>
          <w:sz w:val="20"/>
          <w:szCs w:val="20"/>
        </w:rPr>
      </w:pPr>
      <w:r>
        <w:rPr>
          <w:rFonts w:ascii="宋体" w:hAnsi="宋体" w:eastAsia="宋体" w:cs="宋体"/>
          <w:spacing w:val="9"/>
          <w:sz w:val="20"/>
          <w:szCs w:val="20"/>
        </w:rPr>
        <w:t>投  标</w:t>
      </w:r>
      <w:r>
        <w:rPr>
          <w:rFonts w:ascii="宋体" w:hAnsi="宋体" w:eastAsia="宋体" w:cs="宋体"/>
          <w:spacing w:val="11"/>
          <w:sz w:val="20"/>
          <w:szCs w:val="20"/>
        </w:rPr>
        <w:t xml:space="preserve">  </w:t>
      </w:r>
      <w:r>
        <w:rPr>
          <w:rFonts w:ascii="宋体" w:hAnsi="宋体" w:eastAsia="宋体" w:cs="宋体"/>
          <w:spacing w:val="9"/>
          <w:sz w:val="20"/>
          <w:szCs w:val="20"/>
        </w:rPr>
        <w:t>人</w:t>
      </w:r>
      <w:r>
        <w:rPr>
          <w:rFonts w:ascii="宋体" w:hAnsi="宋体" w:eastAsia="宋体" w:cs="宋体"/>
          <w:spacing w:val="-17"/>
          <w:sz w:val="20"/>
          <w:szCs w:val="20"/>
        </w:rPr>
        <w:t>：</w:t>
      </w:r>
      <w:r>
        <w:rPr>
          <w:rFonts w:ascii="宋体" w:hAnsi="宋体" w:eastAsia="宋体" w:cs="宋体"/>
          <w:spacing w:val="1"/>
          <w:sz w:val="20"/>
          <w:szCs w:val="20"/>
          <w:u w:val="single" w:color="auto"/>
        </w:rPr>
        <w:t xml:space="preserve">                                            </w:t>
      </w:r>
      <w:r>
        <w:rPr>
          <w:rFonts w:ascii="宋体" w:hAnsi="宋体" w:eastAsia="宋体" w:cs="宋体"/>
          <w:spacing w:val="-17"/>
          <w:sz w:val="20"/>
          <w:szCs w:val="20"/>
        </w:rPr>
        <w:t>（</w:t>
      </w:r>
      <w:r>
        <w:rPr>
          <w:rFonts w:ascii="宋体" w:hAnsi="宋体" w:eastAsia="宋体" w:cs="宋体"/>
          <w:spacing w:val="9"/>
          <w:sz w:val="20"/>
          <w:szCs w:val="20"/>
        </w:rPr>
        <w:t>盖单位</w:t>
      </w:r>
      <w:r>
        <w:rPr>
          <w:rFonts w:hint="eastAsia" w:ascii="宋体" w:hAnsi="宋体" w:cs="宋体"/>
          <w:spacing w:val="9"/>
          <w:sz w:val="20"/>
          <w:szCs w:val="20"/>
          <w:lang w:eastAsia="zh-CN"/>
        </w:rPr>
        <w:t>公</w:t>
      </w:r>
      <w:r>
        <w:rPr>
          <w:rFonts w:ascii="宋体" w:hAnsi="宋体" w:eastAsia="宋体" w:cs="宋体"/>
          <w:spacing w:val="9"/>
          <w:sz w:val="20"/>
          <w:szCs w:val="20"/>
        </w:rPr>
        <w:t>章）</w:t>
      </w:r>
      <w:r>
        <w:rPr>
          <w:rFonts w:ascii="宋体" w:hAnsi="宋体" w:eastAsia="宋体" w:cs="宋体"/>
          <w:spacing w:val="15"/>
          <w:sz w:val="20"/>
          <w:szCs w:val="20"/>
        </w:rPr>
        <w:t xml:space="preserve"> </w:t>
      </w:r>
      <w:r>
        <w:rPr>
          <w:rFonts w:ascii="宋体" w:hAnsi="宋体" w:eastAsia="宋体" w:cs="宋体"/>
          <w:spacing w:val="10"/>
          <w:sz w:val="20"/>
          <w:szCs w:val="20"/>
        </w:rPr>
        <w:t>法定代表人</w:t>
      </w:r>
      <w:r>
        <w:rPr>
          <w:rFonts w:ascii="宋体" w:hAnsi="宋体" w:eastAsia="宋体" w:cs="宋体"/>
          <w:spacing w:val="-2"/>
          <w:sz w:val="20"/>
          <w:szCs w:val="20"/>
        </w:rPr>
        <w:t>：</w:t>
      </w:r>
      <w:r>
        <w:rPr>
          <w:rFonts w:ascii="宋体" w:hAnsi="宋体" w:eastAsia="宋体" w:cs="宋体"/>
          <w:spacing w:val="1"/>
          <w:sz w:val="20"/>
          <w:szCs w:val="20"/>
          <w:u w:val="single" w:color="auto"/>
        </w:rPr>
        <w:t xml:space="preserve">                                             </w:t>
      </w:r>
      <w:r>
        <w:rPr>
          <w:rFonts w:ascii="宋体" w:hAnsi="宋体" w:eastAsia="宋体" w:cs="宋体"/>
          <w:spacing w:val="-2"/>
          <w:sz w:val="20"/>
          <w:szCs w:val="20"/>
        </w:rPr>
        <w:t>（</w:t>
      </w:r>
      <w:r>
        <w:rPr>
          <w:rFonts w:ascii="宋体" w:hAnsi="宋体" w:eastAsia="宋体" w:cs="宋体"/>
          <w:spacing w:val="10"/>
          <w:sz w:val="20"/>
          <w:szCs w:val="20"/>
        </w:rPr>
        <w:t>签名或盖章）</w:t>
      </w:r>
    </w:p>
    <w:p w14:paraId="2EBEF26C">
      <w:pPr>
        <w:spacing w:line="227" w:lineRule="auto"/>
        <w:ind w:left="433"/>
        <w:rPr>
          <w:rFonts w:ascii="宋体" w:hAnsi="宋体" w:eastAsia="宋体" w:cs="宋体"/>
          <w:sz w:val="20"/>
          <w:szCs w:val="20"/>
        </w:rPr>
      </w:pPr>
      <w:r>
        <w:rPr>
          <w:rFonts w:ascii="宋体" w:hAnsi="宋体" w:eastAsia="宋体" w:cs="宋体"/>
          <w:spacing w:val="4"/>
          <w:sz w:val="20"/>
          <w:szCs w:val="20"/>
        </w:rPr>
        <w:t>身份证号码：</w:t>
      </w:r>
      <w:r>
        <w:rPr>
          <w:rFonts w:ascii="宋体" w:hAnsi="宋体" w:eastAsia="宋体" w:cs="宋体"/>
          <w:spacing w:val="4"/>
          <w:sz w:val="20"/>
          <w:szCs w:val="20"/>
          <w:u w:val="single" w:color="auto"/>
        </w:rPr>
        <w:t xml:space="preserve">                           </w:t>
      </w:r>
      <w:r>
        <w:rPr>
          <w:rFonts w:ascii="宋体" w:hAnsi="宋体" w:eastAsia="宋体" w:cs="宋体"/>
          <w:spacing w:val="3"/>
          <w:sz w:val="20"/>
          <w:szCs w:val="20"/>
          <w:u w:val="single" w:color="auto"/>
        </w:rPr>
        <w:t xml:space="preserve">                            </w:t>
      </w:r>
    </w:p>
    <w:p w14:paraId="6D86F0AA">
      <w:pPr>
        <w:spacing w:before="296" w:line="228" w:lineRule="auto"/>
        <w:ind w:left="427"/>
        <w:rPr>
          <w:rFonts w:ascii="宋体" w:hAnsi="宋体" w:eastAsia="宋体" w:cs="宋体"/>
          <w:sz w:val="20"/>
          <w:szCs w:val="20"/>
        </w:rPr>
      </w:pPr>
      <w:r>
        <w:rPr>
          <w:rFonts w:ascii="宋体" w:hAnsi="宋体" w:eastAsia="宋体" w:cs="宋体"/>
          <w:spacing w:val="11"/>
          <w:sz w:val="20"/>
          <w:szCs w:val="20"/>
        </w:rPr>
        <w:t>委托代理人</w:t>
      </w:r>
      <w:r>
        <w:rPr>
          <w:rFonts w:ascii="宋体" w:hAnsi="宋体" w:eastAsia="宋体" w:cs="宋体"/>
          <w:spacing w:val="-5"/>
          <w:sz w:val="20"/>
          <w:szCs w:val="20"/>
        </w:rPr>
        <w:t>：</w:t>
      </w:r>
      <w:r>
        <w:rPr>
          <w:rFonts w:ascii="宋体" w:hAnsi="宋体" w:eastAsia="宋体" w:cs="宋体"/>
          <w:spacing w:val="1"/>
          <w:sz w:val="20"/>
          <w:szCs w:val="20"/>
          <w:u w:val="single" w:color="auto"/>
        </w:rPr>
        <w:t xml:space="preserve">                                                    </w:t>
      </w:r>
      <w:r>
        <w:rPr>
          <w:rFonts w:ascii="宋体" w:hAnsi="宋体" w:eastAsia="宋体" w:cs="宋体"/>
          <w:spacing w:val="-5"/>
          <w:sz w:val="20"/>
          <w:szCs w:val="20"/>
        </w:rPr>
        <w:t>（</w:t>
      </w:r>
      <w:r>
        <w:rPr>
          <w:rFonts w:ascii="宋体" w:hAnsi="宋体" w:eastAsia="宋体" w:cs="宋体"/>
          <w:spacing w:val="11"/>
          <w:sz w:val="20"/>
          <w:szCs w:val="20"/>
        </w:rPr>
        <w:t>签名）</w:t>
      </w:r>
    </w:p>
    <w:p w14:paraId="7B6ABE51">
      <w:pPr>
        <w:spacing w:before="300" w:line="228" w:lineRule="auto"/>
        <w:ind w:left="433"/>
        <w:rPr>
          <w:rFonts w:ascii="宋体" w:hAnsi="宋体" w:eastAsia="宋体" w:cs="宋体"/>
          <w:sz w:val="20"/>
          <w:szCs w:val="20"/>
        </w:rPr>
      </w:pPr>
      <w:r>
        <w:rPr>
          <w:rFonts w:ascii="宋体" w:hAnsi="宋体" w:eastAsia="宋体" w:cs="宋体"/>
          <w:spacing w:val="4"/>
          <w:sz w:val="20"/>
          <w:szCs w:val="20"/>
        </w:rPr>
        <w:t>身份证号码：</w:t>
      </w:r>
      <w:r>
        <w:rPr>
          <w:rFonts w:ascii="宋体" w:hAnsi="宋体" w:eastAsia="宋体" w:cs="宋体"/>
          <w:spacing w:val="4"/>
          <w:sz w:val="20"/>
          <w:szCs w:val="20"/>
          <w:u w:val="single" w:color="auto"/>
        </w:rPr>
        <w:t xml:space="preserve">                           </w:t>
      </w:r>
      <w:r>
        <w:rPr>
          <w:rFonts w:ascii="宋体" w:hAnsi="宋体" w:eastAsia="宋体" w:cs="宋体"/>
          <w:spacing w:val="3"/>
          <w:sz w:val="20"/>
          <w:szCs w:val="20"/>
          <w:u w:val="single" w:color="auto"/>
        </w:rPr>
        <w:t xml:space="preserve">                            </w:t>
      </w:r>
    </w:p>
    <w:p w14:paraId="00B03BE8">
      <w:pPr>
        <w:spacing w:before="298" w:line="227" w:lineRule="auto"/>
        <w:ind w:left="430"/>
        <w:rPr>
          <w:rFonts w:ascii="宋体" w:hAnsi="宋体" w:eastAsia="宋体" w:cs="宋体"/>
          <w:sz w:val="20"/>
          <w:szCs w:val="20"/>
        </w:rPr>
      </w:pPr>
      <w:r>
        <w:rPr>
          <w:rFonts w:ascii="宋体" w:hAnsi="宋体" w:eastAsia="宋体" w:cs="宋体"/>
          <w:spacing w:val="8"/>
          <w:sz w:val="20"/>
          <w:szCs w:val="20"/>
        </w:rPr>
        <w:t>单位电话（座机</w:t>
      </w:r>
      <w:r>
        <w:rPr>
          <w:rFonts w:ascii="宋体" w:hAnsi="宋体" w:eastAsia="宋体" w:cs="宋体"/>
          <w:spacing w:val="11"/>
          <w:sz w:val="20"/>
          <w:szCs w:val="20"/>
        </w:rPr>
        <w:t>）：</w:t>
      </w:r>
      <w:r>
        <w:rPr>
          <w:rFonts w:ascii="宋体" w:hAnsi="宋体" w:eastAsia="宋体" w:cs="宋体"/>
          <w:sz w:val="20"/>
          <w:szCs w:val="20"/>
          <w:u w:val="single" w:color="auto"/>
        </w:rPr>
        <w:t xml:space="preserve">                                                   </w:t>
      </w:r>
    </w:p>
    <w:p w14:paraId="23A6739C">
      <w:pPr>
        <w:spacing w:before="297" w:line="227" w:lineRule="auto"/>
        <w:ind w:left="427"/>
        <w:rPr>
          <w:rFonts w:ascii="宋体" w:hAnsi="宋体" w:eastAsia="宋体" w:cs="宋体"/>
          <w:sz w:val="20"/>
          <w:szCs w:val="20"/>
        </w:rPr>
      </w:pPr>
      <w:r>
        <w:rPr>
          <w:rFonts w:ascii="宋体" w:hAnsi="宋体" w:eastAsia="宋体" w:cs="宋体"/>
          <w:spacing w:val="9"/>
          <w:sz w:val="20"/>
          <w:szCs w:val="20"/>
        </w:rPr>
        <w:t>委托代理人电话（手机</w:t>
      </w:r>
      <w:r>
        <w:rPr>
          <w:rFonts w:ascii="宋体" w:hAnsi="宋体" w:eastAsia="宋体" w:cs="宋体"/>
          <w:sz w:val="20"/>
          <w:szCs w:val="20"/>
        </w:rPr>
        <w:t>）：</w:t>
      </w:r>
    </w:p>
    <w:p w14:paraId="1E240E73">
      <w:pPr>
        <w:spacing w:before="298" w:line="227" w:lineRule="auto"/>
        <w:ind w:left="835"/>
        <w:rPr>
          <w:rFonts w:ascii="宋体" w:hAnsi="宋体" w:eastAsia="宋体" w:cs="宋体"/>
          <w:sz w:val="20"/>
          <w:szCs w:val="20"/>
        </w:rPr>
      </w:pPr>
      <w:r>
        <w:rPr>
          <w:rFonts w:ascii="宋体" w:hAnsi="宋体" w:eastAsia="宋体" w:cs="宋体"/>
          <w:spacing w:val="8"/>
          <w:sz w:val="20"/>
          <w:szCs w:val="20"/>
        </w:rPr>
        <w:t>附：法定代表人和委托代理人身份证扫描件（双面）</w:t>
      </w:r>
    </w:p>
    <w:p w14:paraId="452793C7">
      <w:pPr>
        <w:pStyle w:val="5"/>
        <w:spacing w:line="246" w:lineRule="auto"/>
      </w:pPr>
    </w:p>
    <w:p w14:paraId="0885383C">
      <w:pPr>
        <w:pStyle w:val="5"/>
        <w:spacing w:line="246" w:lineRule="auto"/>
      </w:pPr>
    </w:p>
    <w:p w14:paraId="7F361EEE">
      <w:pPr>
        <w:tabs>
          <w:tab w:val="left" w:pos="7892"/>
        </w:tabs>
        <w:spacing w:before="66" w:line="228" w:lineRule="auto"/>
        <w:ind w:firstLine="594" w:firstLineChars="2700"/>
        <w:jc w:val="right"/>
        <w:rPr>
          <w:rFonts w:ascii="宋体" w:hAnsi="宋体" w:eastAsia="宋体" w:cs="宋体"/>
          <w:sz w:val="20"/>
          <w:szCs w:val="20"/>
        </w:rPr>
      </w:pPr>
      <w:r>
        <w:rPr>
          <w:rFonts w:ascii="宋体" w:hAnsi="宋体" w:eastAsia="宋体" w:cs="宋体"/>
          <w:spacing w:val="-89"/>
          <w:sz w:val="20"/>
          <w:szCs w:val="20"/>
        </w:rPr>
        <w:t xml:space="preserve"> </w:t>
      </w:r>
      <w:r>
        <w:rPr>
          <w:rFonts w:ascii="宋体" w:hAnsi="宋体" w:eastAsia="宋体" w:cs="宋体"/>
          <w:spacing w:val="-2"/>
          <w:sz w:val="20"/>
          <w:szCs w:val="20"/>
        </w:rPr>
        <w:t>年</w:t>
      </w:r>
      <w:r>
        <w:rPr>
          <w:rFonts w:ascii="宋体" w:hAnsi="宋体" w:eastAsia="宋体" w:cs="宋体"/>
          <w:spacing w:val="-98"/>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pacing w:val="-2"/>
          <w:sz w:val="20"/>
          <w:szCs w:val="20"/>
        </w:rPr>
        <w:t>月</w:t>
      </w:r>
      <w:r>
        <w:rPr>
          <w:rFonts w:ascii="宋体" w:hAnsi="宋体" w:eastAsia="宋体" w:cs="宋体"/>
          <w:spacing w:val="4"/>
          <w:sz w:val="20"/>
          <w:szCs w:val="20"/>
          <w:u w:val="single" w:color="auto"/>
        </w:rPr>
        <w:t xml:space="preserve">    </w:t>
      </w:r>
      <w:r>
        <w:rPr>
          <w:rFonts w:ascii="宋体" w:hAnsi="宋体" w:eastAsia="宋体" w:cs="宋体"/>
          <w:spacing w:val="-53"/>
          <w:sz w:val="20"/>
          <w:szCs w:val="20"/>
        </w:rPr>
        <w:t xml:space="preserve"> </w:t>
      </w:r>
      <w:r>
        <w:rPr>
          <w:rFonts w:ascii="宋体" w:hAnsi="宋体" w:eastAsia="宋体" w:cs="宋体"/>
          <w:spacing w:val="-2"/>
          <w:sz w:val="20"/>
          <w:szCs w:val="20"/>
        </w:rPr>
        <w:t>日</w:t>
      </w:r>
    </w:p>
    <w:p w14:paraId="71FF418B">
      <w:pPr>
        <w:pStyle w:val="5"/>
        <w:spacing w:line="241" w:lineRule="auto"/>
      </w:pPr>
    </w:p>
    <w:p w14:paraId="08268333">
      <w:pPr>
        <w:pStyle w:val="5"/>
        <w:spacing w:line="242" w:lineRule="auto"/>
      </w:pPr>
    </w:p>
    <w:p w14:paraId="11989CB6">
      <w:pPr>
        <w:pStyle w:val="5"/>
        <w:spacing w:line="242" w:lineRule="auto"/>
      </w:pPr>
    </w:p>
    <w:p w14:paraId="3CCE659F">
      <w:pPr>
        <w:spacing w:before="66" w:line="377" w:lineRule="auto"/>
        <w:ind w:left="11" w:right="54" w:firstLine="416"/>
        <w:rPr>
          <w:rFonts w:ascii="宋体" w:hAnsi="宋体" w:eastAsia="宋体" w:cs="宋体"/>
          <w:sz w:val="20"/>
          <w:szCs w:val="20"/>
        </w:rPr>
      </w:pPr>
      <w:r>
        <w:rPr>
          <w:rFonts w:ascii="宋体" w:hAnsi="宋体" w:eastAsia="宋体" w:cs="宋体"/>
          <w:spacing w:val="9"/>
          <w:sz w:val="20"/>
          <w:szCs w:val="20"/>
        </w:rPr>
        <w:t>注：1、法定代表人参加投标活动并签署文件</w:t>
      </w:r>
      <w:r>
        <w:rPr>
          <w:rFonts w:ascii="宋体" w:hAnsi="宋体" w:eastAsia="宋体" w:cs="宋体"/>
          <w:spacing w:val="8"/>
          <w:sz w:val="20"/>
          <w:szCs w:val="20"/>
        </w:rPr>
        <w:t>的不需要授权委托书，只需提供法定代表人身份证明；</w:t>
      </w:r>
      <w:r>
        <w:rPr>
          <w:rFonts w:ascii="宋体" w:hAnsi="宋体" w:eastAsia="宋体" w:cs="宋体"/>
          <w:sz w:val="20"/>
          <w:szCs w:val="20"/>
        </w:rPr>
        <w:t xml:space="preserve"> </w:t>
      </w:r>
      <w:r>
        <w:rPr>
          <w:rFonts w:ascii="宋体" w:hAnsi="宋体" w:eastAsia="宋体" w:cs="宋体"/>
          <w:spacing w:val="9"/>
          <w:sz w:val="20"/>
          <w:szCs w:val="20"/>
        </w:rPr>
        <w:t>非法定代表人参加投标活动及签署文件的除提供法定代表人身份证明外还须提供授权委托书。</w:t>
      </w:r>
    </w:p>
    <w:p w14:paraId="4D768D07">
      <w:pPr>
        <w:spacing w:before="1" w:line="226" w:lineRule="auto"/>
        <w:ind w:left="430"/>
        <w:rPr>
          <w:rFonts w:ascii="宋体" w:hAnsi="宋体" w:eastAsia="宋体" w:cs="宋体"/>
          <w:sz w:val="20"/>
          <w:szCs w:val="20"/>
        </w:rPr>
      </w:pPr>
      <w:r>
        <w:rPr>
          <w:rFonts w:ascii="宋体" w:hAnsi="宋体" w:eastAsia="宋体" w:cs="宋体"/>
          <w:spacing w:val="9"/>
          <w:sz w:val="20"/>
          <w:szCs w:val="20"/>
        </w:rPr>
        <w:t>2.授权委托书需按上述格式填写完整，不可缺少内容。在此基础上增加内容的不影响其有效性。</w:t>
      </w:r>
    </w:p>
    <w:p w14:paraId="31DAC88C">
      <w:pPr>
        <w:spacing w:line="226" w:lineRule="auto"/>
        <w:rPr>
          <w:rFonts w:ascii="宋体" w:hAnsi="宋体" w:eastAsia="宋体" w:cs="宋体"/>
          <w:sz w:val="20"/>
          <w:szCs w:val="20"/>
        </w:rPr>
        <w:sectPr>
          <w:footerReference r:id="rId4" w:type="default"/>
          <w:pgSz w:w="11906" w:h="16839"/>
          <w:pgMar w:top="1440" w:right="1800" w:bottom="1440" w:left="1800" w:header="0" w:footer="994" w:gutter="0"/>
          <w:cols w:space="720" w:num="1"/>
        </w:sectPr>
      </w:pPr>
    </w:p>
    <w:p w14:paraId="0C62B76D">
      <w:pPr>
        <w:pStyle w:val="3"/>
        <w:spacing w:before="120"/>
        <w:ind w:left="0" w:leftChars="0" w:firstLine="0" w:firstLineChars="0"/>
        <w:jc w:val="center"/>
        <w:rPr>
          <w:rFonts w:hint="eastAsia" w:asciiTheme="minorEastAsia" w:hAnsiTheme="minorEastAsia" w:eastAsiaTheme="minorEastAsia" w:cstheme="minorEastAsia"/>
          <w:sz w:val="40"/>
          <w:szCs w:val="44"/>
          <w:lang w:val="en-US" w:eastAsia="zh-CN"/>
        </w:rPr>
      </w:pPr>
      <w:r>
        <w:rPr>
          <w:rFonts w:hint="eastAsia" w:asciiTheme="minorEastAsia" w:hAnsiTheme="minorEastAsia" w:eastAsiaTheme="minorEastAsia" w:cstheme="minorEastAsia"/>
          <w:sz w:val="40"/>
          <w:szCs w:val="44"/>
          <w:lang w:eastAsia="zh-CN"/>
        </w:rPr>
        <w:t>（</w:t>
      </w:r>
      <w:r>
        <w:rPr>
          <w:rFonts w:hint="eastAsia" w:asciiTheme="minorEastAsia" w:hAnsiTheme="minorEastAsia" w:eastAsiaTheme="minorEastAsia" w:cstheme="minorEastAsia"/>
          <w:sz w:val="40"/>
          <w:szCs w:val="44"/>
          <w:lang w:val="en-US" w:eastAsia="zh-CN"/>
        </w:rPr>
        <w:t>四</w:t>
      </w:r>
      <w:r>
        <w:rPr>
          <w:rFonts w:hint="eastAsia" w:asciiTheme="minorEastAsia" w:hAnsiTheme="minorEastAsia" w:eastAsiaTheme="minorEastAsia" w:cstheme="minorEastAsia"/>
          <w:sz w:val="40"/>
          <w:szCs w:val="44"/>
          <w:lang w:eastAsia="zh-CN"/>
        </w:rPr>
        <w:t>）</w:t>
      </w:r>
      <w:r>
        <w:rPr>
          <w:rFonts w:hint="eastAsia" w:asciiTheme="minorEastAsia" w:hAnsiTheme="minorEastAsia" w:eastAsiaTheme="minorEastAsia" w:cstheme="minorEastAsia"/>
          <w:sz w:val="40"/>
          <w:szCs w:val="44"/>
          <w:lang w:val="en-US" w:eastAsia="zh-CN"/>
        </w:rPr>
        <w:t>公司营业执照</w:t>
      </w:r>
    </w:p>
    <w:p w14:paraId="24381D2E">
      <w:pPr>
        <w:rPr>
          <w:rFonts w:hint="eastAsia" w:asciiTheme="minorEastAsia" w:hAnsiTheme="minorEastAsia" w:eastAsiaTheme="minorEastAsia" w:cstheme="minorEastAsia"/>
          <w:sz w:val="40"/>
          <w:szCs w:val="44"/>
          <w:lang w:val="en-US" w:eastAsia="zh-CN"/>
        </w:rPr>
      </w:pPr>
      <w:r>
        <w:rPr>
          <w:rFonts w:hint="eastAsia" w:asciiTheme="minorEastAsia" w:hAnsiTheme="minorEastAsia" w:eastAsiaTheme="minorEastAsia" w:cstheme="minorEastAsia"/>
          <w:sz w:val="40"/>
          <w:szCs w:val="44"/>
          <w:lang w:val="en-US" w:eastAsia="zh-CN"/>
        </w:rPr>
        <w:br w:type="page"/>
      </w:r>
    </w:p>
    <w:p w14:paraId="7E650439">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jc w:val="center"/>
        <w:textAlignment w:val="auto"/>
        <w:rPr>
          <w:rFonts w:hint="eastAsia" w:asciiTheme="minorEastAsia" w:hAnsiTheme="minorEastAsia" w:eastAsiaTheme="minorEastAsia" w:cstheme="minorEastAsia"/>
          <w:sz w:val="40"/>
          <w:szCs w:val="40"/>
          <w:highlight w:val="none"/>
          <w:lang w:val="en-US" w:eastAsia="zh-CN"/>
        </w:rPr>
      </w:pPr>
      <w:r>
        <w:rPr>
          <w:rFonts w:hint="eastAsia" w:asciiTheme="minorEastAsia" w:hAnsiTheme="minorEastAsia" w:eastAsiaTheme="minorEastAsia" w:cstheme="minorEastAsia"/>
          <w:sz w:val="40"/>
          <w:szCs w:val="40"/>
          <w:highlight w:val="none"/>
          <w:lang w:val="en-US" w:eastAsia="zh-CN"/>
        </w:rPr>
        <w:t>第三章  合同范本</w:t>
      </w:r>
    </w:p>
    <w:p w14:paraId="283F14BD">
      <w:pPr>
        <w:pStyle w:val="11"/>
        <w:numPr>
          <w:ilvl w:val="0"/>
          <w:numId w:val="0"/>
        </w:numPr>
        <w:ind w:left="420" w:leftChars="0"/>
        <w:jc w:val="both"/>
        <w:rPr>
          <w:rFonts w:hint="eastAsia" w:asciiTheme="minorEastAsia" w:hAnsiTheme="minorEastAsia" w:eastAsiaTheme="minorEastAsia" w:cstheme="minorEastAsia"/>
          <w:b/>
          <w:bCs/>
          <w:kern w:val="2"/>
          <w:sz w:val="48"/>
          <w:szCs w:val="48"/>
          <w:highlight w:val="none"/>
          <w:lang w:val="en-US" w:eastAsia="zh-CN" w:bidi="ar-SA"/>
        </w:rPr>
      </w:pPr>
    </w:p>
    <w:p w14:paraId="5C0BA310">
      <w:pPr>
        <w:spacing w:line="480" w:lineRule="exact"/>
        <w:jc w:val="center"/>
        <w:rPr>
          <w:rFonts w:hint="eastAsia" w:asciiTheme="minorEastAsia" w:hAnsiTheme="minorEastAsia" w:eastAsiaTheme="minorEastAsia" w:cstheme="minorEastAsia"/>
          <w:b/>
          <w:color w:val="auto"/>
          <w:sz w:val="48"/>
          <w:szCs w:val="48"/>
          <w:highlight w:val="none"/>
        </w:rPr>
      </w:pPr>
      <w:r>
        <w:rPr>
          <w:rFonts w:hint="eastAsia" w:asciiTheme="minorEastAsia" w:hAnsiTheme="minorEastAsia" w:eastAsiaTheme="minorEastAsia" w:cstheme="minorEastAsia"/>
          <w:b/>
          <w:color w:val="auto"/>
          <w:sz w:val="48"/>
          <w:szCs w:val="48"/>
          <w:highlight w:val="none"/>
        </w:rPr>
        <w:t>分包协议</w:t>
      </w:r>
    </w:p>
    <w:p w14:paraId="7D4ED4A6">
      <w:pPr>
        <w:spacing w:line="480" w:lineRule="exact"/>
        <w:jc w:val="center"/>
        <w:rPr>
          <w:rFonts w:hint="eastAsia" w:asciiTheme="minorEastAsia" w:hAnsiTheme="minorEastAsia" w:eastAsiaTheme="minorEastAsia" w:cstheme="minorEastAsia"/>
          <w:b/>
          <w:color w:val="auto"/>
          <w:sz w:val="48"/>
          <w:szCs w:val="48"/>
          <w:highlight w:val="none"/>
        </w:rPr>
      </w:pPr>
    </w:p>
    <w:p w14:paraId="237DA6E0">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承包人（甲方）：重庆市巴南建设(集团)有限公司</w:t>
      </w:r>
    </w:p>
    <w:p w14:paraId="1285AD20">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统一社会信用代码：91500113203436859R</w:t>
      </w:r>
    </w:p>
    <w:p w14:paraId="2FC7A21C">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住所地：重庆市巴南区南彭公路物流基地环道东路6号</w:t>
      </w:r>
    </w:p>
    <w:p w14:paraId="45466A38">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联系电话：       </w:t>
      </w:r>
    </w:p>
    <w:p w14:paraId="2889B1BA">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法定代表人：胡波</w:t>
      </w:r>
    </w:p>
    <w:p w14:paraId="50056949">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lang w:val="en-US" w:eastAsia="zh-CN" w:bidi="ar-SA"/>
        </w:rPr>
      </w:pPr>
    </w:p>
    <w:p w14:paraId="6432B44B">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劳务分包人（乙方）：        </w:t>
      </w:r>
    </w:p>
    <w:p w14:paraId="0C25A1AF">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统一社会信用代码：       </w:t>
      </w:r>
    </w:p>
    <w:p w14:paraId="5F636307">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住所地：       </w:t>
      </w:r>
    </w:p>
    <w:p w14:paraId="265BBA11">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联系电话：       </w:t>
      </w:r>
    </w:p>
    <w:p w14:paraId="57D5E793">
      <w:pPr>
        <w:spacing w:line="360" w:lineRule="auto"/>
        <w:ind w:firstLine="560" w:firstLineChars="200"/>
        <w:rPr>
          <w:rFonts w:hint="eastAsia" w:asciiTheme="minorEastAsia" w:hAnsiTheme="minorEastAsia" w:eastAsiaTheme="minorEastAsia" w:cstheme="minorEastAsia"/>
          <w:color w:val="auto"/>
          <w:kern w:val="2"/>
          <w:sz w:val="28"/>
          <w:szCs w:val="28"/>
          <w:highlight w:val="none"/>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 xml:space="preserve">法定代表人：         </w:t>
      </w:r>
    </w:p>
    <w:p w14:paraId="5DF9B255">
      <w:pPr>
        <w:numPr>
          <w:ilvl w:val="0"/>
          <w:numId w:val="0"/>
        </w:numPr>
        <w:spacing w:line="360" w:lineRule="auto"/>
        <w:ind w:firstLine="560" w:firstLineChars="20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承包人根据工程施工任务需要，将巴南区人民医院三号门路面整治工程给专业分包人（具体范围以现场项目部指定工作范围为准）。双方依据《中华人民共和国民法典》、《中华人民共和国建筑法》、承包人与发包人巴南区人民医院签订的《施工合同》的全部内容和条款及施工中签定的《补充协议》及其它有关法律法规的规定，结合本工程实际情况，遵守平等、自愿、公平和诚实信用原则，双方就本建设工程劳务分包事项协商一致，订立本合同，达成协议如下：</w:t>
      </w:r>
    </w:p>
    <w:p w14:paraId="56E00669">
      <w:pPr>
        <w:numPr>
          <w:ilvl w:val="0"/>
          <w:numId w:val="4"/>
        </w:numPr>
        <w:spacing w:line="360" w:lineRule="auto"/>
        <w:ind w:leftChars="0"/>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t>工程概况</w:t>
      </w:r>
    </w:p>
    <w:p w14:paraId="50A41C33">
      <w:pPr>
        <w:numPr>
          <w:ilvl w:val="0"/>
          <w:numId w:val="0"/>
        </w:numPr>
        <w:spacing w:line="360" w:lineRule="auto"/>
        <w:ind w:firstLine="560" w:firstLineChars="200"/>
        <w:rPr>
          <w:rFonts w:hint="eastAsia" w:asciiTheme="minorEastAsia" w:hAnsiTheme="minorEastAsia" w:eastAsiaTheme="minorEastAsia" w:cstheme="minorEastAsia"/>
          <w:color w:val="auto"/>
          <w:sz w:val="28"/>
          <w:szCs w:val="28"/>
          <w:highlight w:val="none"/>
          <w:u w:val="single"/>
          <w:lang w:val="en-US" w:eastAsia="zh-CN"/>
        </w:rPr>
      </w:pPr>
      <w:r>
        <w:rPr>
          <w:rFonts w:hint="eastAsia" w:asciiTheme="minorEastAsia" w:hAnsiTheme="minorEastAsia" w:eastAsiaTheme="minorEastAsia" w:cstheme="minorEastAsia"/>
          <w:color w:val="auto"/>
          <w:sz w:val="28"/>
          <w:szCs w:val="28"/>
          <w:highlight w:val="none"/>
          <w:lang w:val="en-US" w:eastAsia="zh-CN"/>
        </w:rPr>
        <w:t>1.1工程名称：</w:t>
      </w:r>
      <w:r>
        <w:rPr>
          <w:rFonts w:hint="eastAsia" w:asciiTheme="minorEastAsia" w:hAnsiTheme="minorEastAsia" w:eastAsiaTheme="minorEastAsia" w:cstheme="minorEastAsia"/>
          <w:color w:val="auto"/>
          <w:sz w:val="28"/>
          <w:szCs w:val="28"/>
          <w:highlight w:val="none"/>
          <w:u w:val="single"/>
          <w:lang w:val="en-US" w:eastAsia="zh-CN"/>
        </w:rPr>
        <w:t xml:space="preserve"> 巴南区人民医院三号门路面整治工程</w:t>
      </w:r>
      <w:r>
        <w:rPr>
          <w:rFonts w:hint="eastAsia" w:asciiTheme="minorEastAsia" w:hAnsiTheme="minorEastAsia" w:eastAsiaTheme="minorEastAsia" w:cstheme="minorEastAsia"/>
          <w:color w:val="auto"/>
          <w:kern w:val="2"/>
          <w:sz w:val="28"/>
          <w:szCs w:val="28"/>
          <w:highlight w:val="none"/>
          <w:u w:val="single"/>
          <w:lang w:val="en-US" w:eastAsia="zh-CN" w:bidi="ar-SA"/>
        </w:rPr>
        <w:t xml:space="preserve"> </w:t>
      </w:r>
    </w:p>
    <w:p w14:paraId="4C1EF422">
      <w:pPr>
        <w:numPr>
          <w:ilvl w:val="0"/>
          <w:numId w:val="0"/>
        </w:numPr>
        <w:spacing w:line="360" w:lineRule="auto"/>
        <w:ind w:left="2519" w:leftChars="266" w:hanging="1960" w:hangingChars="700"/>
        <w:rPr>
          <w:rFonts w:hint="eastAsia" w:asciiTheme="minorEastAsia" w:hAnsiTheme="minorEastAsia" w:eastAsiaTheme="minorEastAsia" w:cstheme="minorEastAsia"/>
          <w:color w:val="auto"/>
          <w:sz w:val="28"/>
          <w:szCs w:val="28"/>
          <w:highlight w:val="none"/>
          <w:u w:val="single"/>
          <w:lang w:val="en-US" w:eastAsia="zh-CN"/>
        </w:rPr>
      </w:pPr>
      <w:r>
        <w:rPr>
          <w:rFonts w:hint="eastAsia" w:asciiTheme="minorEastAsia" w:hAnsiTheme="minorEastAsia" w:eastAsiaTheme="minorEastAsia" w:cstheme="minorEastAsia"/>
          <w:color w:val="auto"/>
          <w:sz w:val="28"/>
          <w:szCs w:val="28"/>
          <w:highlight w:val="none"/>
          <w:lang w:val="en-US" w:eastAsia="zh-CN"/>
        </w:rPr>
        <w:t>1.2工程地址：</w:t>
      </w:r>
      <w:r>
        <w:rPr>
          <w:rFonts w:hint="eastAsia" w:asciiTheme="minorEastAsia" w:hAnsiTheme="minorEastAsia" w:eastAsiaTheme="minorEastAsia" w:cstheme="minorEastAsia"/>
          <w:color w:val="auto"/>
          <w:kern w:val="2"/>
          <w:sz w:val="28"/>
          <w:szCs w:val="28"/>
          <w:highlight w:val="none"/>
          <w:u w:val="single"/>
          <w:lang w:val="en-US" w:eastAsia="zh-CN" w:bidi="ar-SA"/>
        </w:rPr>
        <w:t>巴南区龙洲湾街道渝南大道（巴南区人民医院三号门区域）</w:t>
      </w:r>
    </w:p>
    <w:p w14:paraId="1DD42455">
      <w:pPr>
        <w:numPr>
          <w:ilvl w:val="0"/>
          <w:numId w:val="0"/>
        </w:numPr>
        <w:spacing w:line="360" w:lineRule="auto"/>
        <w:ind w:firstLine="560" w:firstLineChars="200"/>
        <w:rPr>
          <w:rFonts w:hint="eastAsia" w:asciiTheme="minorEastAsia" w:hAnsiTheme="minorEastAsia" w:eastAsiaTheme="minorEastAsia" w:cstheme="minorEastAsia"/>
          <w:color w:val="auto"/>
          <w:sz w:val="28"/>
          <w:szCs w:val="28"/>
          <w:highlight w:val="none"/>
          <w:u w:val="single"/>
          <w:lang w:val="en-US"/>
        </w:rPr>
      </w:pPr>
      <w:r>
        <w:rPr>
          <w:rFonts w:hint="eastAsia" w:asciiTheme="minorEastAsia" w:hAnsiTheme="minorEastAsia" w:eastAsiaTheme="minorEastAsia" w:cstheme="minorEastAsia"/>
          <w:color w:val="auto"/>
          <w:sz w:val="28"/>
          <w:szCs w:val="28"/>
          <w:highlight w:val="none"/>
          <w:u w:val="none"/>
          <w:lang w:val="en-US" w:eastAsia="zh-CN"/>
        </w:rPr>
        <w:t>1.3工程发包人：</w:t>
      </w:r>
      <w:r>
        <w:rPr>
          <w:rFonts w:hint="eastAsia" w:asciiTheme="minorEastAsia" w:hAnsiTheme="minorEastAsia" w:eastAsiaTheme="minorEastAsia" w:cstheme="minorEastAsia"/>
          <w:kern w:val="2"/>
          <w:sz w:val="28"/>
          <w:szCs w:val="28"/>
          <w:highlight w:val="none"/>
          <w:u w:val="single"/>
          <w:lang w:val="en-US" w:eastAsia="zh-CN" w:bidi="ar-SA"/>
        </w:rPr>
        <w:t xml:space="preserve">      巴南区人民医院          </w:t>
      </w:r>
      <w:r>
        <w:rPr>
          <w:rFonts w:hint="eastAsia" w:asciiTheme="minorEastAsia" w:hAnsiTheme="minorEastAsia" w:eastAsiaTheme="minorEastAsia" w:cstheme="minorEastAsia"/>
          <w:color w:val="auto"/>
          <w:sz w:val="28"/>
          <w:szCs w:val="28"/>
          <w:highlight w:val="none"/>
          <w:u w:val="single"/>
          <w:lang w:val="en-US" w:eastAsia="zh-CN"/>
        </w:rPr>
        <w:t xml:space="preserve"> </w:t>
      </w:r>
    </w:p>
    <w:p w14:paraId="2AA8F444">
      <w:pPr>
        <w:spacing w:line="360" w:lineRule="auto"/>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lang w:val="en-US" w:eastAsia="zh-CN"/>
        </w:rPr>
        <w:t xml:space="preserve">第二条 </w:t>
      </w:r>
      <w:r>
        <w:rPr>
          <w:rFonts w:hint="eastAsia" w:asciiTheme="minorEastAsia" w:hAnsiTheme="minorEastAsia" w:eastAsiaTheme="minorEastAsia" w:cstheme="minorEastAsia"/>
          <w:b/>
          <w:bCs/>
          <w:color w:val="auto"/>
          <w:sz w:val="28"/>
          <w:szCs w:val="28"/>
          <w:highlight w:val="none"/>
        </w:rPr>
        <w:t>工程承包</w:t>
      </w:r>
      <w:r>
        <w:rPr>
          <w:rFonts w:hint="eastAsia" w:asciiTheme="minorEastAsia" w:hAnsiTheme="minorEastAsia" w:eastAsiaTheme="minorEastAsia" w:cstheme="minorEastAsia"/>
          <w:b/>
          <w:bCs/>
          <w:color w:val="auto"/>
          <w:sz w:val="28"/>
          <w:szCs w:val="28"/>
          <w:highlight w:val="none"/>
          <w:lang w:val="en-US" w:eastAsia="zh-CN"/>
        </w:rPr>
        <w:t>类型及</w:t>
      </w:r>
      <w:r>
        <w:rPr>
          <w:rFonts w:hint="eastAsia" w:asciiTheme="minorEastAsia" w:hAnsiTheme="minorEastAsia" w:eastAsiaTheme="minorEastAsia" w:cstheme="minorEastAsia"/>
          <w:b/>
          <w:bCs/>
          <w:color w:val="auto"/>
          <w:sz w:val="28"/>
          <w:szCs w:val="28"/>
          <w:highlight w:val="none"/>
        </w:rPr>
        <w:t>范围</w:t>
      </w:r>
    </w:p>
    <w:p w14:paraId="2DC25A94">
      <w:pPr>
        <w:numPr>
          <w:ilvl w:val="0"/>
          <w:numId w:val="0"/>
        </w:numPr>
        <w:spacing w:line="360" w:lineRule="auto"/>
        <w:ind w:firstLine="560" w:firstLineChars="20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2.1本工程采用包工包料形式。</w:t>
      </w:r>
    </w:p>
    <w:p w14:paraId="2DBBCBC1">
      <w:pPr>
        <w:numPr>
          <w:ilvl w:val="0"/>
          <w:numId w:val="0"/>
        </w:numPr>
        <w:spacing w:line="360" w:lineRule="auto"/>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val="en-US" w:eastAsia="zh-CN"/>
        </w:rPr>
        <w:t>2.2</w:t>
      </w:r>
      <w:r>
        <w:rPr>
          <w:rFonts w:hint="eastAsia" w:asciiTheme="minorEastAsia" w:hAnsiTheme="minorEastAsia" w:eastAsiaTheme="minorEastAsia" w:cstheme="minorEastAsia"/>
          <w:color w:val="auto"/>
          <w:sz w:val="28"/>
          <w:szCs w:val="28"/>
          <w:highlight w:val="none"/>
        </w:rPr>
        <w:t>本</w:t>
      </w:r>
      <w:r>
        <w:rPr>
          <w:rFonts w:hint="eastAsia" w:asciiTheme="minorEastAsia" w:hAnsiTheme="minorEastAsia" w:eastAsiaTheme="minorEastAsia" w:cstheme="minorEastAsia"/>
          <w:color w:val="auto"/>
          <w:sz w:val="28"/>
          <w:szCs w:val="28"/>
          <w:highlight w:val="none"/>
          <w:lang w:val="en-US" w:eastAsia="zh-CN"/>
        </w:rPr>
        <w:t>工程</w:t>
      </w:r>
      <w:r>
        <w:rPr>
          <w:rFonts w:hint="eastAsia" w:asciiTheme="minorEastAsia" w:hAnsiTheme="minorEastAsia" w:eastAsiaTheme="minorEastAsia" w:cstheme="minorEastAsia"/>
          <w:color w:val="auto"/>
          <w:sz w:val="28"/>
          <w:szCs w:val="28"/>
          <w:highlight w:val="none"/>
        </w:rPr>
        <w:t>主要内容为</w:t>
      </w:r>
      <w:r>
        <w:rPr>
          <w:rFonts w:hint="eastAsia" w:asciiTheme="minorEastAsia" w:hAnsiTheme="minorEastAsia" w:eastAsiaTheme="minorEastAsia" w:cstheme="minorEastAsia"/>
          <w:color w:val="auto"/>
          <w:sz w:val="28"/>
          <w:szCs w:val="28"/>
          <w:highlight w:val="none"/>
          <w:u w:val="single"/>
          <w:lang w:val="en-US" w:eastAsia="zh-CN"/>
        </w:rPr>
        <w:t xml:space="preserve"> 包含了完成清单及设计施工图所包含的所有作业</w:t>
      </w:r>
      <w:r>
        <w:rPr>
          <w:rFonts w:hint="eastAsia" w:asciiTheme="minorEastAsia" w:hAnsiTheme="minorEastAsia" w:eastAsiaTheme="minorEastAsia" w:cstheme="minorEastAsia"/>
          <w:color w:val="auto"/>
          <w:sz w:val="28"/>
          <w:szCs w:val="28"/>
          <w:highlight w:val="none"/>
        </w:rPr>
        <w:t>施工</w:t>
      </w:r>
      <w:r>
        <w:rPr>
          <w:rFonts w:hint="eastAsia" w:asciiTheme="minorEastAsia" w:hAnsiTheme="minorEastAsia" w:eastAsiaTheme="minorEastAsia" w:cstheme="minorEastAsia"/>
          <w:color w:val="auto"/>
          <w:sz w:val="28"/>
          <w:szCs w:val="28"/>
          <w:highlight w:val="none"/>
          <w:lang w:val="en-US" w:eastAsia="zh-CN"/>
        </w:rPr>
        <w:t>内容</w:t>
      </w:r>
      <w:r>
        <w:rPr>
          <w:rFonts w:hint="eastAsia" w:asciiTheme="minorEastAsia" w:hAnsiTheme="minorEastAsia" w:eastAsiaTheme="minorEastAsia" w:cstheme="minorEastAsia"/>
          <w:color w:val="auto"/>
          <w:sz w:val="28"/>
          <w:szCs w:val="28"/>
          <w:highlight w:val="none"/>
          <w:lang w:eastAsia="zh-CN"/>
        </w:rPr>
        <w:t>。</w:t>
      </w:r>
    </w:p>
    <w:p w14:paraId="0DC8789D">
      <w:pPr>
        <w:spacing w:line="360" w:lineRule="auto"/>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lang w:val="en-US" w:eastAsia="zh-CN"/>
        </w:rPr>
        <w:t xml:space="preserve">第三条 </w:t>
      </w:r>
      <w:r>
        <w:rPr>
          <w:rFonts w:hint="eastAsia" w:asciiTheme="minorEastAsia" w:hAnsiTheme="minorEastAsia" w:eastAsiaTheme="minorEastAsia" w:cstheme="minorEastAsia"/>
          <w:b/>
          <w:bCs/>
          <w:color w:val="auto"/>
          <w:sz w:val="28"/>
          <w:szCs w:val="28"/>
          <w:highlight w:val="none"/>
        </w:rPr>
        <w:t>合同工期</w:t>
      </w:r>
      <w:r>
        <w:rPr>
          <w:rFonts w:hint="eastAsia" w:asciiTheme="minorEastAsia" w:hAnsiTheme="minorEastAsia" w:eastAsiaTheme="minorEastAsia" w:cstheme="minorEastAsia"/>
          <w:b/>
          <w:bCs/>
          <w:color w:val="auto"/>
          <w:sz w:val="28"/>
          <w:szCs w:val="28"/>
          <w:highlight w:val="none"/>
          <w:lang w:val="en-US" w:eastAsia="zh-CN"/>
        </w:rPr>
        <w:t xml:space="preserve"> </w:t>
      </w:r>
    </w:p>
    <w:p w14:paraId="41C8E6FA">
      <w:pPr>
        <w:spacing w:line="360" w:lineRule="auto"/>
        <w:ind w:firstLine="560" w:firstLineChars="200"/>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u w:val="none"/>
          <w:lang w:val="en-US" w:eastAsia="zh-CN"/>
        </w:rPr>
        <w:t>3.1工</w:t>
      </w:r>
      <w:r>
        <w:rPr>
          <w:rFonts w:hint="eastAsia" w:asciiTheme="minorEastAsia" w:hAnsiTheme="minorEastAsia" w:eastAsiaTheme="minorEastAsia" w:cstheme="minorEastAsia"/>
          <w:color w:val="auto"/>
          <w:sz w:val="28"/>
          <w:szCs w:val="28"/>
          <w:highlight w:val="none"/>
          <w:lang w:val="en-US" w:eastAsia="zh-CN"/>
        </w:rPr>
        <w:t>期：</w:t>
      </w:r>
      <w:r>
        <w:rPr>
          <w:rFonts w:hint="eastAsia" w:asciiTheme="minorEastAsia" w:hAnsiTheme="minorEastAsia" w:eastAsiaTheme="minorEastAsia" w:cstheme="minorEastAsia"/>
          <w:kern w:val="2"/>
          <w:sz w:val="28"/>
          <w:szCs w:val="28"/>
          <w:u w:val="single"/>
          <w:lang w:val="en-US" w:eastAsia="zh-CN" w:bidi="ar-SA"/>
        </w:rPr>
        <w:t xml:space="preserve">     </w:t>
      </w:r>
      <w:r>
        <w:rPr>
          <w:rFonts w:hint="eastAsia" w:asciiTheme="minorEastAsia" w:hAnsiTheme="minorEastAsia" w:eastAsiaTheme="minorEastAsia" w:cstheme="minorEastAsia"/>
          <w:color w:val="auto"/>
          <w:kern w:val="2"/>
          <w:sz w:val="28"/>
          <w:szCs w:val="28"/>
          <w:highlight w:val="none"/>
          <w:u w:val="single"/>
          <w:lang w:val="en-US" w:eastAsia="zh-CN" w:bidi="ar-SA"/>
        </w:rPr>
        <w:t>日历天</w:t>
      </w:r>
      <w:r>
        <w:rPr>
          <w:rFonts w:hint="eastAsia" w:asciiTheme="minorEastAsia" w:hAnsiTheme="minorEastAsia" w:eastAsiaTheme="minorEastAsia" w:cstheme="minorEastAsia"/>
          <w:color w:val="auto"/>
          <w:sz w:val="28"/>
          <w:szCs w:val="28"/>
          <w:highlight w:val="none"/>
          <w:u w:val="none"/>
          <w:lang w:val="en-US" w:eastAsia="zh-CN"/>
        </w:rPr>
        <w:t>，</w:t>
      </w:r>
      <w:r>
        <w:rPr>
          <w:rFonts w:hint="eastAsia" w:asciiTheme="minorEastAsia" w:hAnsiTheme="minorEastAsia" w:eastAsiaTheme="minorEastAsia" w:cstheme="minorEastAsia"/>
          <w:color w:val="auto"/>
          <w:sz w:val="28"/>
          <w:szCs w:val="28"/>
          <w:highlight w:val="none"/>
        </w:rPr>
        <w:t>开工日期：按照甲方实际通知为准。</w:t>
      </w:r>
    </w:p>
    <w:p w14:paraId="5BFEF87B">
      <w:pPr>
        <w:spacing w:line="360" w:lineRule="auto"/>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lang w:val="en-US" w:eastAsia="zh-CN"/>
        </w:rPr>
        <w:t xml:space="preserve">第四条 </w:t>
      </w:r>
      <w:r>
        <w:rPr>
          <w:rFonts w:hint="eastAsia" w:asciiTheme="minorEastAsia" w:hAnsiTheme="minorEastAsia" w:eastAsiaTheme="minorEastAsia" w:cstheme="minorEastAsia"/>
          <w:b/>
          <w:bCs/>
          <w:color w:val="auto"/>
          <w:sz w:val="28"/>
          <w:szCs w:val="28"/>
          <w:highlight w:val="none"/>
        </w:rPr>
        <w:t>合同价款</w:t>
      </w:r>
    </w:p>
    <w:p w14:paraId="50575B3A">
      <w:pPr>
        <w:spacing w:line="360" w:lineRule="auto"/>
        <w:ind w:firstLine="560" w:firstLineChars="20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4.1</w:t>
      </w:r>
      <w:r>
        <w:rPr>
          <w:rFonts w:hint="eastAsia" w:asciiTheme="minorEastAsia" w:hAnsiTheme="minorEastAsia" w:eastAsiaTheme="minorEastAsia" w:cstheme="minorEastAsia"/>
          <w:color w:val="auto"/>
          <w:sz w:val="28"/>
          <w:szCs w:val="28"/>
          <w:highlight w:val="none"/>
        </w:rPr>
        <w:t>本合同暂定</w:t>
      </w:r>
      <w:r>
        <w:rPr>
          <w:rFonts w:hint="eastAsia" w:asciiTheme="minorEastAsia" w:hAnsiTheme="minorEastAsia" w:eastAsiaTheme="minorEastAsia" w:cstheme="minorEastAsia"/>
          <w:color w:val="auto"/>
          <w:sz w:val="28"/>
          <w:szCs w:val="28"/>
          <w:highlight w:val="none"/>
          <w:lang w:val="en-US" w:eastAsia="zh-CN"/>
        </w:rPr>
        <w:t>含税</w:t>
      </w:r>
      <w:r>
        <w:rPr>
          <w:rFonts w:hint="eastAsia" w:asciiTheme="minorEastAsia" w:hAnsiTheme="minorEastAsia" w:eastAsiaTheme="minorEastAsia" w:cstheme="minorEastAsia"/>
          <w:color w:val="auto"/>
          <w:sz w:val="28"/>
          <w:szCs w:val="28"/>
          <w:highlight w:val="none"/>
        </w:rPr>
        <w:t>总金额</w:t>
      </w:r>
      <w:r>
        <w:rPr>
          <w:rFonts w:hint="eastAsia" w:asciiTheme="minorEastAsia" w:hAnsiTheme="minorEastAsia" w:eastAsiaTheme="minorEastAsia" w:cstheme="minorEastAsia"/>
          <w:color w:val="auto"/>
          <w:sz w:val="28"/>
          <w:szCs w:val="28"/>
          <w:highlight w:val="none"/>
          <w:u w:val="single"/>
        </w:rPr>
        <w:t>：</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u w:val="single"/>
        </w:rPr>
        <w:t>元</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 xml:space="preserve">大写：          </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none"/>
          <w:lang w:eastAsia="zh-CN"/>
        </w:rPr>
        <w:t>，</w:t>
      </w:r>
      <w:r>
        <w:rPr>
          <w:rFonts w:hint="eastAsia" w:asciiTheme="minorEastAsia" w:hAnsiTheme="minorEastAsia" w:eastAsiaTheme="minorEastAsia" w:cstheme="minorEastAsia"/>
          <w:color w:val="auto"/>
          <w:sz w:val="28"/>
          <w:szCs w:val="28"/>
          <w:highlight w:val="none"/>
          <w:u w:val="none"/>
          <w:lang w:val="en-US" w:eastAsia="zh-CN"/>
        </w:rPr>
        <w:t>税率为</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rPr>
        <w:t>。最终按甲乙双方审定的结算金额为准。</w:t>
      </w:r>
    </w:p>
    <w:p w14:paraId="63A03B74">
      <w:pPr>
        <w:spacing w:line="360" w:lineRule="auto"/>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lang w:val="en-US" w:eastAsia="zh-CN"/>
        </w:rPr>
        <w:t xml:space="preserve">第五条 </w:t>
      </w:r>
      <w:r>
        <w:rPr>
          <w:rFonts w:hint="eastAsia" w:asciiTheme="minorEastAsia" w:hAnsiTheme="minorEastAsia" w:eastAsiaTheme="minorEastAsia" w:cstheme="minorEastAsia"/>
          <w:b/>
          <w:bCs/>
          <w:color w:val="auto"/>
          <w:sz w:val="28"/>
          <w:szCs w:val="28"/>
        </w:rPr>
        <w:t>甲乙双方责任</w:t>
      </w:r>
    </w:p>
    <w:p w14:paraId="2FDA0AC0">
      <w:pPr>
        <w:spacing w:line="360" w:lineRule="auto"/>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6.1</w:t>
      </w:r>
      <w:r>
        <w:rPr>
          <w:rFonts w:hint="eastAsia" w:asciiTheme="minorEastAsia" w:hAnsiTheme="minorEastAsia" w:eastAsiaTheme="minorEastAsia" w:cstheme="minorEastAsia"/>
          <w:color w:val="auto"/>
          <w:sz w:val="28"/>
          <w:szCs w:val="28"/>
        </w:rPr>
        <w:t>乙方负责施工人员的安全保障、相关部位的安全设施的搭设及文明施工的全部工作；</w:t>
      </w:r>
    </w:p>
    <w:p w14:paraId="3772E44A">
      <w:pPr>
        <w:spacing w:line="360" w:lineRule="auto"/>
        <w:ind w:firstLine="560" w:firstLineChars="200"/>
        <w:rPr>
          <w:rFonts w:hint="eastAsia" w:asciiTheme="minorEastAsia" w:hAnsiTheme="minorEastAsia" w:eastAsiaTheme="minorEastAsia" w:cstheme="minorEastAsia"/>
          <w:color w:val="auto"/>
          <w:sz w:val="28"/>
          <w:szCs w:val="28"/>
          <w:highlight w:val="green"/>
        </w:rPr>
      </w:pPr>
      <w:r>
        <w:rPr>
          <w:rFonts w:hint="eastAsia" w:asciiTheme="minorEastAsia" w:hAnsiTheme="minorEastAsia" w:eastAsiaTheme="minorEastAsia" w:cstheme="minorEastAsia"/>
          <w:color w:val="auto"/>
          <w:sz w:val="28"/>
          <w:szCs w:val="28"/>
          <w:highlight w:val="none"/>
          <w:lang w:val="en-US" w:eastAsia="zh-CN"/>
        </w:rPr>
        <w:t>6.2</w:t>
      </w:r>
      <w:r>
        <w:rPr>
          <w:rFonts w:hint="eastAsia" w:asciiTheme="minorEastAsia" w:hAnsiTheme="minorEastAsia" w:eastAsiaTheme="minorEastAsia" w:cstheme="minorEastAsia"/>
          <w:color w:val="auto"/>
          <w:sz w:val="28"/>
          <w:szCs w:val="28"/>
          <w:highlight w:val="none"/>
        </w:rPr>
        <w:t>乙方自行提供能满足施工所需的</w:t>
      </w:r>
      <w:r>
        <w:rPr>
          <w:rFonts w:hint="eastAsia" w:asciiTheme="minorEastAsia" w:hAnsiTheme="minorEastAsia" w:eastAsiaTheme="minorEastAsia" w:cstheme="minorEastAsia"/>
          <w:color w:val="auto"/>
          <w:sz w:val="28"/>
          <w:szCs w:val="28"/>
          <w:highlight w:val="none"/>
          <w:lang w:val="en-US" w:eastAsia="zh-CN"/>
        </w:rPr>
        <w:t>辅助</w:t>
      </w:r>
      <w:r>
        <w:rPr>
          <w:rFonts w:hint="eastAsia" w:asciiTheme="minorEastAsia" w:hAnsiTheme="minorEastAsia" w:eastAsiaTheme="minorEastAsia" w:cstheme="minorEastAsia"/>
          <w:color w:val="auto"/>
          <w:sz w:val="28"/>
          <w:szCs w:val="28"/>
          <w:highlight w:val="none"/>
        </w:rPr>
        <w:t>机具用具，负责安装、保养、维护、保管等工作及承担相关的费用；</w:t>
      </w:r>
    </w:p>
    <w:p w14:paraId="0C2DF8E1">
      <w:pPr>
        <w:spacing w:line="360" w:lineRule="auto"/>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6.3</w:t>
      </w:r>
      <w:r>
        <w:rPr>
          <w:rFonts w:hint="eastAsia" w:asciiTheme="minorEastAsia" w:hAnsiTheme="minorEastAsia" w:eastAsiaTheme="minorEastAsia" w:cstheme="minorEastAsia"/>
          <w:color w:val="auto"/>
          <w:sz w:val="28"/>
          <w:szCs w:val="28"/>
        </w:rPr>
        <w:t>乙方指定安全员负责现场安全施工工作。</w:t>
      </w:r>
    </w:p>
    <w:p w14:paraId="4A89776A">
      <w:pPr>
        <w:spacing w:line="360" w:lineRule="auto"/>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6.4</w:t>
      </w:r>
      <w:r>
        <w:rPr>
          <w:rFonts w:hint="eastAsia" w:asciiTheme="minorEastAsia" w:hAnsiTheme="minorEastAsia" w:eastAsiaTheme="minorEastAsia" w:cstheme="minorEastAsia"/>
          <w:color w:val="auto"/>
          <w:sz w:val="28"/>
          <w:szCs w:val="28"/>
        </w:rPr>
        <w:t>乙方自行为施工场地内自有人员和第三者办理工伤意外伤害保险及施工机械设备办理财产保险，并支付保险费用。安全事故发生时，乙方必须采取必要的措施，防止或减少损失。乙方承包范围内的所有工伤、安全等事故责任均由乙方承担。</w:t>
      </w:r>
    </w:p>
    <w:p w14:paraId="6CB9811C">
      <w:pPr>
        <w:spacing w:line="360" w:lineRule="auto"/>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6.5</w:t>
      </w:r>
      <w:r>
        <w:rPr>
          <w:rFonts w:hint="eastAsia" w:asciiTheme="minorEastAsia" w:hAnsiTheme="minorEastAsia" w:eastAsiaTheme="minorEastAsia" w:cstheme="minorEastAsia"/>
          <w:color w:val="auto"/>
          <w:sz w:val="28"/>
          <w:szCs w:val="28"/>
        </w:rPr>
        <w:t>乙方必须严格按照劳动安全操作规程施工作业，采取严格的安全防护措施，严禁违章作业，确保施工安全；如发生安全事故</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lang w:val="en-US" w:eastAsia="zh-CN"/>
        </w:rPr>
        <w:t>相应的责任及经济损失</w:t>
      </w:r>
      <w:r>
        <w:rPr>
          <w:rFonts w:hint="eastAsia" w:asciiTheme="minorEastAsia" w:hAnsiTheme="minorEastAsia" w:eastAsiaTheme="minorEastAsia" w:cstheme="minorEastAsia"/>
          <w:color w:val="auto"/>
          <w:sz w:val="28"/>
          <w:szCs w:val="28"/>
        </w:rPr>
        <w:t>由</w:t>
      </w:r>
      <w:r>
        <w:rPr>
          <w:rFonts w:hint="eastAsia" w:asciiTheme="minorEastAsia" w:hAnsiTheme="minorEastAsia" w:eastAsiaTheme="minorEastAsia" w:cstheme="minorEastAsia"/>
          <w:color w:val="auto"/>
          <w:sz w:val="28"/>
          <w:szCs w:val="28"/>
          <w:lang w:val="en-US" w:eastAsia="zh-CN"/>
        </w:rPr>
        <w:t>乙方承担</w:t>
      </w:r>
      <w:r>
        <w:rPr>
          <w:rFonts w:hint="eastAsia" w:asciiTheme="minorEastAsia" w:hAnsiTheme="minorEastAsia" w:eastAsiaTheme="minorEastAsia" w:cstheme="minorEastAsia"/>
          <w:color w:val="auto"/>
          <w:sz w:val="28"/>
          <w:szCs w:val="28"/>
        </w:rPr>
        <w:t>。</w:t>
      </w:r>
    </w:p>
    <w:p w14:paraId="5CA2FAD6">
      <w:pPr>
        <w:spacing w:line="360" w:lineRule="auto"/>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lang w:val="en-US" w:eastAsia="zh-CN"/>
        </w:rPr>
        <w:t xml:space="preserve">第六条 </w:t>
      </w:r>
      <w:r>
        <w:rPr>
          <w:rFonts w:hint="eastAsia" w:asciiTheme="minorEastAsia" w:hAnsiTheme="minorEastAsia" w:eastAsiaTheme="minorEastAsia" w:cstheme="minorEastAsia"/>
          <w:b/>
          <w:bCs/>
          <w:color w:val="auto"/>
          <w:sz w:val="28"/>
          <w:szCs w:val="28"/>
        </w:rPr>
        <w:t>质量与验收</w:t>
      </w:r>
    </w:p>
    <w:p w14:paraId="661B745A">
      <w:pPr>
        <w:spacing w:line="360" w:lineRule="auto"/>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7.1</w:t>
      </w:r>
      <w:r>
        <w:rPr>
          <w:rFonts w:hint="eastAsia" w:asciiTheme="minorEastAsia" w:hAnsiTheme="minorEastAsia" w:eastAsiaTheme="minorEastAsia" w:cstheme="minorEastAsia"/>
          <w:color w:val="auto"/>
          <w:sz w:val="28"/>
          <w:szCs w:val="28"/>
        </w:rPr>
        <w:t>工程质量：合格。满足施工验收规范及设计施工图（或业主）的要求。</w:t>
      </w:r>
    </w:p>
    <w:p w14:paraId="7044C9E0">
      <w:pPr>
        <w:spacing w:line="360" w:lineRule="auto"/>
        <w:rPr>
          <w:rFonts w:hint="eastAsia" w:asciiTheme="minorEastAsia" w:hAnsiTheme="minorEastAsia" w:eastAsiaTheme="minorEastAsia" w:cstheme="minorEastAsia"/>
          <w:b w:val="0"/>
          <w:color w:val="auto"/>
          <w:kern w:val="2"/>
          <w:sz w:val="28"/>
          <w:szCs w:val="28"/>
          <w:u w:val="none"/>
          <w:lang w:val="en-US" w:eastAsia="zh-CN" w:bidi="ar-SA"/>
        </w:rPr>
      </w:pPr>
      <w:r>
        <w:rPr>
          <w:rFonts w:hint="eastAsia" w:asciiTheme="minorEastAsia" w:hAnsiTheme="minorEastAsia" w:eastAsiaTheme="minorEastAsia" w:cstheme="minorEastAsia"/>
          <w:b/>
          <w:bCs/>
          <w:color w:val="auto"/>
          <w:sz w:val="28"/>
          <w:szCs w:val="28"/>
          <w:lang w:val="en-US" w:eastAsia="zh-CN"/>
        </w:rPr>
        <w:t>第七条 工程结算及付款方式</w:t>
      </w:r>
    </w:p>
    <w:p w14:paraId="1154F5F2">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u w:val="none"/>
          <w:lang w:val="en-US" w:eastAsia="zh-CN"/>
        </w:rPr>
      </w:pPr>
      <w:r>
        <w:rPr>
          <w:rFonts w:hint="eastAsia" w:asciiTheme="minorEastAsia" w:hAnsiTheme="minorEastAsia" w:eastAsiaTheme="minorEastAsia" w:cstheme="minorEastAsia"/>
          <w:color w:val="auto"/>
          <w:sz w:val="28"/>
          <w:szCs w:val="28"/>
          <w:u w:val="none"/>
          <w:lang w:val="en-US" w:eastAsia="zh-CN"/>
        </w:rPr>
        <w:t>8.1付款方式：项目完工并经验收合格后，支付至固定合同总价的95%；剩余5%作为质保金，待质保期届满且无质量问题后，一次性退还。甲方未收到业主方的工程款时，乙方不得向甲方申请付款。</w:t>
      </w:r>
    </w:p>
    <w:p w14:paraId="20ABF248">
      <w:pPr>
        <w:spacing w:line="360" w:lineRule="auto"/>
        <w:ind w:firstLine="562" w:firstLineChars="2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b/>
          <w:bCs/>
          <w:color w:val="auto"/>
          <w:sz w:val="28"/>
          <w:szCs w:val="28"/>
          <w:u w:val="single"/>
        </w:rPr>
        <w:t>除合同约定的相关条款外，以甲方指定负责人</w:t>
      </w:r>
      <w:r>
        <w:rPr>
          <w:rFonts w:hint="eastAsia" w:asciiTheme="minorEastAsia" w:hAnsiTheme="minorEastAsia" w:eastAsiaTheme="minorEastAsia" w:cstheme="minorEastAsia"/>
          <w:b/>
          <w:bCs/>
          <w:color w:val="auto"/>
          <w:sz w:val="28"/>
          <w:szCs w:val="28"/>
          <w:u w:val="single"/>
          <w:lang w:eastAsia="zh-CN"/>
        </w:rPr>
        <w:t>（</w:t>
      </w:r>
      <w:r>
        <w:rPr>
          <w:rFonts w:hint="eastAsia" w:asciiTheme="minorEastAsia" w:hAnsiTheme="minorEastAsia" w:eastAsiaTheme="minorEastAsia" w:cstheme="minorEastAsia"/>
          <w:b/>
          <w:bCs/>
          <w:color w:val="auto"/>
          <w:sz w:val="28"/>
          <w:szCs w:val="28"/>
          <w:u w:val="single"/>
          <w:lang w:val="en-US" w:eastAsia="zh-CN"/>
        </w:rPr>
        <w:t xml:space="preserve">     电话：      </w:t>
      </w:r>
      <w:r>
        <w:rPr>
          <w:rFonts w:hint="eastAsia" w:asciiTheme="minorEastAsia" w:hAnsiTheme="minorEastAsia" w:eastAsiaTheme="minorEastAsia" w:cstheme="minorEastAsia"/>
          <w:b/>
          <w:bCs/>
          <w:color w:val="auto"/>
          <w:sz w:val="28"/>
          <w:szCs w:val="28"/>
          <w:u w:val="single"/>
          <w:lang w:eastAsia="zh-CN"/>
        </w:rPr>
        <w:t>）</w:t>
      </w:r>
      <w:r>
        <w:rPr>
          <w:rFonts w:hint="eastAsia" w:asciiTheme="minorEastAsia" w:hAnsiTheme="minorEastAsia" w:eastAsiaTheme="minorEastAsia" w:cstheme="minorEastAsia"/>
          <w:b/>
          <w:bCs/>
          <w:color w:val="auto"/>
          <w:sz w:val="28"/>
          <w:szCs w:val="28"/>
          <w:u w:val="single"/>
        </w:rPr>
        <w:t>签字确认且加盖甲方公章的结算单为有效计量计价依据，未经甲方加盖公章的单据甲方不予认可，甲方有权不支付任何款项且不承担违约责任，由此造成的任何损失由乙方自行承担。</w:t>
      </w:r>
    </w:p>
    <w:p w14:paraId="65AF45D5">
      <w:pPr>
        <w:spacing w:line="360" w:lineRule="auto"/>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lang w:val="en-US" w:eastAsia="zh-CN"/>
        </w:rPr>
        <w:t xml:space="preserve">第九条 </w:t>
      </w:r>
      <w:r>
        <w:rPr>
          <w:rFonts w:hint="eastAsia" w:asciiTheme="minorEastAsia" w:hAnsiTheme="minorEastAsia" w:eastAsiaTheme="minorEastAsia" w:cstheme="minorEastAsia"/>
          <w:b/>
          <w:bCs/>
          <w:color w:val="auto"/>
          <w:sz w:val="28"/>
          <w:szCs w:val="28"/>
        </w:rPr>
        <w:t>违约责任</w:t>
      </w:r>
    </w:p>
    <w:p w14:paraId="66A9B4BC">
      <w:pPr>
        <w:spacing w:line="360" w:lineRule="auto"/>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9.1</w:t>
      </w:r>
      <w:r>
        <w:rPr>
          <w:rFonts w:hint="eastAsia" w:asciiTheme="minorEastAsia" w:hAnsiTheme="minorEastAsia" w:eastAsiaTheme="minorEastAsia" w:cstheme="minorEastAsia"/>
          <w:color w:val="auto"/>
          <w:sz w:val="28"/>
          <w:szCs w:val="28"/>
        </w:rPr>
        <w:t>甲方未按约支付工程进度款、差欠部分按中国人民银行授权全国银行间同业拆借中心计算并公布的一年期贷款市场报价利率计算支付乙方违约金。</w:t>
      </w:r>
    </w:p>
    <w:p w14:paraId="00D453B8">
      <w:pPr>
        <w:spacing w:line="360" w:lineRule="auto"/>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9.2</w:t>
      </w:r>
      <w:r>
        <w:rPr>
          <w:rFonts w:hint="eastAsia" w:asciiTheme="minorEastAsia" w:hAnsiTheme="minorEastAsia" w:eastAsiaTheme="minorEastAsia" w:cstheme="minorEastAsia"/>
          <w:color w:val="auto"/>
          <w:sz w:val="28"/>
          <w:szCs w:val="28"/>
        </w:rPr>
        <w:t>因乙方自身原因中途退场，甲方按已施工合格部分工程量的</w:t>
      </w:r>
      <w:r>
        <w:rPr>
          <w:rFonts w:hint="eastAsia" w:asciiTheme="minorEastAsia" w:hAnsiTheme="minorEastAsia" w:eastAsiaTheme="minorEastAsia" w:cstheme="minorEastAsia"/>
          <w:color w:val="auto"/>
          <w:sz w:val="28"/>
          <w:szCs w:val="28"/>
          <w:lang w:val="en-US" w:eastAsia="zh-CN"/>
        </w:rPr>
        <w:t>80</w:t>
      </w:r>
      <w:r>
        <w:rPr>
          <w:rFonts w:hint="eastAsia" w:asciiTheme="minorEastAsia" w:hAnsiTheme="minorEastAsia" w:eastAsiaTheme="minorEastAsia" w:cstheme="minorEastAsia"/>
          <w:color w:val="auto"/>
          <w:sz w:val="28"/>
          <w:szCs w:val="28"/>
        </w:rPr>
        <w:t>%结算工程款，余款不再支付，且乙方应赔偿因此给甲方造成的经济损失。</w:t>
      </w:r>
    </w:p>
    <w:p w14:paraId="61D1BBB6">
      <w:pPr>
        <w:spacing w:line="360" w:lineRule="auto"/>
        <w:ind w:firstLine="56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color w:val="auto"/>
          <w:sz w:val="28"/>
          <w:szCs w:val="28"/>
          <w:lang w:val="en-US" w:eastAsia="zh-CN"/>
        </w:rPr>
        <w:t>9.3因乙方原因导致工程无法按实完（竣）工的，每延期一天，按照施工合同金额2‰的金额予以罚款，在最终结算时一次性扣除。</w:t>
      </w:r>
    </w:p>
    <w:p w14:paraId="09366A18">
      <w:pPr>
        <w:spacing w:line="360" w:lineRule="auto"/>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lang w:val="en-US" w:eastAsia="zh-CN"/>
        </w:rPr>
        <w:t xml:space="preserve">第十条 </w:t>
      </w:r>
      <w:r>
        <w:rPr>
          <w:rFonts w:hint="eastAsia" w:asciiTheme="minorEastAsia" w:hAnsiTheme="minorEastAsia" w:eastAsiaTheme="minorEastAsia" w:cstheme="minorEastAsia"/>
          <w:b/>
          <w:bCs/>
          <w:color w:val="auto"/>
          <w:sz w:val="28"/>
          <w:szCs w:val="28"/>
        </w:rPr>
        <w:t>合同争议</w:t>
      </w:r>
    </w:p>
    <w:p w14:paraId="58B21D30">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    </w:t>
      </w:r>
      <w:r>
        <w:rPr>
          <w:rFonts w:hint="eastAsia" w:asciiTheme="minorEastAsia" w:hAnsiTheme="minorEastAsia" w:eastAsiaTheme="minorEastAsia" w:cstheme="minorEastAsia"/>
          <w:color w:val="auto"/>
          <w:sz w:val="28"/>
          <w:szCs w:val="28"/>
          <w:lang w:val="en-US" w:eastAsia="zh-CN"/>
        </w:rPr>
        <w:t>10.1</w:t>
      </w:r>
      <w:r>
        <w:rPr>
          <w:rFonts w:hint="eastAsia" w:asciiTheme="minorEastAsia" w:hAnsiTheme="minorEastAsia" w:eastAsiaTheme="minorEastAsia" w:cstheme="minorEastAsia"/>
          <w:color w:val="auto"/>
          <w:sz w:val="28"/>
          <w:szCs w:val="28"/>
        </w:rPr>
        <w:t>甲乙双方发生合同争议，双方应协商解决，协商不成，双方同意向甲方所在地有管辖权的人民法院提起诉讼。</w:t>
      </w:r>
    </w:p>
    <w:p w14:paraId="0FCB80ED">
      <w:pPr>
        <w:spacing w:line="360" w:lineRule="auto"/>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lang w:val="en-US" w:eastAsia="zh-CN"/>
        </w:rPr>
        <w:t xml:space="preserve">第十一条 </w:t>
      </w:r>
      <w:r>
        <w:rPr>
          <w:rFonts w:hint="eastAsia" w:asciiTheme="minorEastAsia" w:hAnsiTheme="minorEastAsia" w:eastAsiaTheme="minorEastAsia" w:cstheme="minorEastAsia"/>
          <w:b/>
          <w:bCs/>
          <w:color w:val="auto"/>
          <w:sz w:val="28"/>
          <w:szCs w:val="28"/>
        </w:rPr>
        <w:t>通知与送达</w:t>
      </w:r>
    </w:p>
    <w:p w14:paraId="4A1F5D18">
      <w:pPr>
        <w:spacing w:line="360" w:lineRule="auto"/>
        <w:ind w:firstLine="560" w:firstLineChars="200"/>
        <w:rPr>
          <w:rFonts w:hint="eastAsia" w:asciiTheme="minorEastAsia" w:hAnsiTheme="minorEastAsia" w:eastAsiaTheme="minorEastAsia" w:cstheme="minorEastAsia"/>
          <w:color w:val="auto"/>
          <w:sz w:val="28"/>
          <w:szCs w:val="28"/>
          <w:highlight w:val="none"/>
          <w:u w:val="single"/>
          <w:lang w:val="en-US" w:eastAsia="zh-CN"/>
        </w:rPr>
      </w:pPr>
      <w:r>
        <w:rPr>
          <w:rFonts w:hint="eastAsia" w:asciiTheme="minorEastAsia" w:hAnsiTheme="minorEastAsia" w:eastAsiaTheme="minorEastAsia" w:cstheme="minorEastAsia"/>
          <w:color w:val="auto"/>
          <w:sz w:val="28"/>
          <w:szCs w:val="28"/>
          <w:lang w:val="en-US" w:eastAsia="zh-CN"/>
        </w:rPr>
        <w:t>11.1</w:t>
      </w:r>
      <w:r>
        <w:rPr>
          <w:rFonts w:hint="eastAsia" w:asciiTheme="minorEastAsia" w:hAnsiTheme="minorEastAsia" w:eastAsiaTheme="minorEastAsia" w:cstheme="minorEastAsia"/>
          <w:color w:val="auto"/>
          <w:sz w:val="28"/>
          <w:szCs w:val="28"/>
        </w:rPr>
        <w:t>甲方通信地址：</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rPr>
        <w:t>；联系人：</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u w:val="none"/>
          <w:lang w:val="en-US" w:eastAsia="zh-CN"/>
        </w:rPr>
        <w:t xml:space="preserve"> 。</w:t>
      </w:r>
    </w:p>
    <w:p w14:paraId="5B0C6068">
      <w:pPr>
        <w:spacing w:line="360" w:lineRule="auto"/>
        <w:ind w:firstLine="560" w:firstLineChars="200"/>
        <w:rPr>
          <w:rFonts w:hint="eastAsia" w:asciiTheme="minorEastAsia" w:hAnsiTheme="minorEastAsia" w:eastAsiaTheme="minorEastAsia" w:cstheme="minorEastAsia"/>
          <w:color w:val="auto"/>
          <w:sz w:val="28"/>
          <w:szCs w:val="28"/>
          <w:u w:val="single"/>
          <w:lang w:eastAsia="zh-CN"/>
        </w:rPr>
      </w:pPr>
      <w:r>
        <w:rPr>
          <w:rFonts w:hint="eastAsia" w:asciiTheme="minorEastAsia" w:hAnsiTheme="minorEastAsia" w:eastAsiaTheme="minorEastAsia" w:cstheme="minorEastAsia"/>
          <w:color w:val="auto"/>
          <w:sz w:val="28"/>
          <w:szCs w:val="28"/>
          <w:u w:val="none"/>
          <w:lang w:val="en-US" w:eastAsia="zh-CN"/>
        </w:rPr>
        <w:t>11.2</w:t>
      </w:r>
      <w:r>
        <w:rPr>
          <w:rFonts w:hint="eastAsia" w:asciiTheme="minorEastAsia" w:hAnsiTheme="minorEastAsia" w:eastAsiaTheme="minorEastAsia" w:cstheme="minorEastAsia"/>
          <w:color w:val="auto"/>
          <w:sz w:val="28"/>
          <w:szCs w:val="28"/>
          <w:u w:val="none"/>
        </w:rPr>
        <w:t>乙</w:t>
      </w:r>
      <w:r>
        <w:rPr>
          <w:rFonts w:hint="eastAsia" w:asciiTheme="minorEastAsia" w:hAnsiTheme="minorEastAsia" w:eastAsiaTheme="minorEastAsia" w:cstheme="minorEastAsia"/>
          <w:color w:val="auto"/>
          <w:sz w:val="28"/>
          <w:szCs w:val="28"/>
        </w:rPr>
        <w:t>方通信地址：</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u w:val="none"/>
        </w:rPr>
        <w:t>；联系人：</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u w:val="none"/>
        </w:rPr>
        <w:t>；联系电话：</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u w:val="none"/>
          <w:lang w:val="en-US" w:eastAsia="zh-CN"/>
        </w:rPr>
        <w:t>。</w:t>
      </w:r>
    </w:p>
    <w:p w14:paraId="095911F9">
      <w:pPr>
        <w:spacing w:line="360" w:lineRule="auto"/>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11.3</w:t>
      </w:r>
      <w:r>
        <w:rPr>
          <w:rFonts w:hint="eastAsia" w:asciiTheme="minorEastAsia" w:hAnsiTheme="minorEastAsia" w:eastAsiaTheme="minorEastAsia" w:cstheme="minorEastAsia"/>
          <w:color w:val="auto"/>
          <w:sz w:val="28"/>
          <w:szCs w:val="28"/>
        </w:rPr>
        <w:t>双方在履行本合同过程中所发出的函件（包括司法机关发出的法律文书），可直接送达，也可邮寄，邮寄应以特快专递按本合同所列通信地址寄发。按照本合同约定的送达地址进行送达的，由任何人签收均视为当事人签收。受送达人拒收的，不影响送达的效力。从发出之日起第五日视为收到。一方通讯地址发生变动的，应当提前书面通知对方，否则原通讯地址仍有效，按原地址寄发的文件视为成功送达。上述送达地址为诉讼中司法文书的送达地址。</w:t>
      </w:r>
    </w:p>
    <w:p w14:paraId="591D83FA">
      <w:pPr>
        <w:numPr>
          <w:ilvl w:val="0"/>
          <w:numId w:val="5"/>
        </w:num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val="0"/>
          <w:bCs w:val="0"/>
          <w:color w:val="auto"/>
          <w:sz w:val="28"/>
          <w:szCs w:val="28"/>
        </w:rPr>
        <w:t>签约时间：</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u w:val="single"/>
        </w:rPr>
        <w:t>年</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u w:val="single"/>
        </w:rPr>
        <w:t>月</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u w:val="single"/>
        </w:rPr>
        <w:t>日</w:t>
      </w:r>
      <w:r>
        <w:rPr>
          <w:rFonts w:hint="eastAsia" w:asciiTheme="minorEastAsia" w:hAnsiTheme="minorEastAsia" w:eastAsiaTheme="minorEastAsia" w:cstheme="minorEastAsia"/>
          <w:color w:val="auto"/>
          <w:sz w:val="28"/>
          <w:szCs w:val="28"/>
        </w:rPr>
        <w:t>。</w:t>
      </w:r>
    </w:p>
    <w:p w14:paraId="1651C446">
      <w:pPr>
        <w:numPr>
          <w:ilvl w:val="0"/>
          <w:numId w:val="5"/>
        </w:num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sz w:val="28"/>
          <w:szCs w:val="28"/>
          <w:lang w:val="en-US" w:eastAsia="zh-CN"/>
        </w:rPr>
        <w:t>签约地点：</w:t>
      </w:r>
      <w:r>
        <w:rPr>
          <w:rFonts w:hint="eastAsia" w:asciiTheme="minorEastAsia" w:hAnsiTheme="minorEastAsia" w:eastAsiaTheme="minorEastAsia" w:cstheme="minorEastAsia"/>
          <w:color w:val="auto"/>
          <w:sz w:val="28"/>
          <w:szCs w:val="28"/>
        </w:rPr>
        <w:t>重庆市巴南建设（集团）有限公司</w:t>
      </w:r>
    </w:p>
    <w:p w14:paraId="33B2F393">
      <w:pPr>
        <w:numPr>
          <w:ilvl w:val="0"/>
          <w:numId w:val="5"/>
        </w:num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本合同一式肆份，甲乙双方各执贰份，经双方法定代表人或现场负责人签字并加盖公章后生效，具有同等法律效力。双方合同义务履行完毕结算清工程款项后自动终止。</w:t>
      </w:r>
    </w:p>
    <w:p w14:paraId="5D5DFB52">
      <w:pPr>
        <w:pStyle w:val="2"/>
        <w:rPr>
          <w:rFonts w:hint="eastAsia" w:asciiTheme="minorEastAsia" w:hAnsiTheme="minorEastAsia" w:eastAsiaTheme="minorEastAsia" w:cstheme="minorEastAsia"/>
          <w:color w:val="auto"/>
          <w:sz w:val="28"/>
          <w:szCs w:val="28"/>
        </w:rPr>
      </w:pPr>
    </w:p>
    <w:p w14:paraId="6FF76AD8">
      <w:pPr>
        <w:spacing w:line="6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甲方（盖章）：              </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乙方（盖章）：</w:t>
      </w:r>
    </w:p>
    <w:p w14:paraId="73CC7A15">
      <w:pPr>
        <w:spacing w:line="6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法定代表人（签字）：             </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法定代表人（签字）：</w:t>
      </w:r>
    </w:p>
    <w:p w14:paraId="7959FB88">
      <w:pPr>
        <w:spacing w:line="6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或经办人（签字）：             </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或经办人（签字）：</w:t>
      </w:r>
    </w:p>
    <w:p w14:paraId="3DA71451">
      <w:pPr>
        <w:spacing w:line="6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日    期：                          </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日    期：</w:t>
      </w:r>
    </w:p>
    <w:p w14:paraId="4B8FD73D">
      <w:pPr>
        <w:rPr>
          <w:rFonts w:hint="eastAsia"/>
          <w:lang w:val="en-US" w:eastAsia="zh-CN"/>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MS Sans Serif">
    <w:altName w:val="Segoe Print"/>
    <w:panose1 w:val="00000000000000000000"/>
    <w:charset w:val="00"/>
    <w:family w:val="auto"/>
    <w:pitch w:val="default"/>
    <w:sig w:usb0="00000000" w:usb1="00000000" w:usb2="00000000" w:usb3="00000000" w:csb0="00000000" w:csb1="00000000"/>
  </w:font>
  <w:font w:name="smartSimSun">
    <w:altName w:val="宋体"/>
    <w:panose1 w:val="02010600030101010101"/>
    <w:charset w:val="86"/>
    <w:family w:val="auto"/>
    <w:pitch w:val="default"/>
    <w:sig w:usb0="00000000" w:usb1="00000000" w:usb2="00000000"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F3281">
    <w:pPr>
      <w:spacing w:line="176" w:lineRule="auto"/>
      <w:ind w:left="4493"/>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2FE2EC">
    <w:pPr>
      <w:spacing w:line="176" w:lineRule="auto"/>
      <w:ind w:left="4502"/>
      <w:rPr>
        <w:rFonts w:ascii="Times New Roman" w:hAnsi="Times New Roman" w:eastAsia="Times New Roman" w:cs="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4D5589">
    <w:pPr>
      <w:pStyle w:val="6"/>
      <w:ind w:firstLine="360"/>
      <w:jc w:val="center"/>
      <w:rPr>
        <w:rFonts w:hint="eastAsia"/>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D0D373">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549CF4"/>
    <w:multiLevelType w:val="singleLevel"/>
    <w:tmpl w:val="A6549CF4"/>
    <w:lvl w:ilvl="0" w:tentative="0">
      <w:start w:val="1"/>
      <w:numFmt w:val="chineseCounting"/>
      <w:suff w:val="space"/>
      <w:lvlText w:val="第%1条"/>
      <w:lvlJc w:val="left"/>
      <w:rPr>
        <w:rFonts w:hint="eastAsia"/>
      </w:rPr>
    </w:lvl>
  </w:abstractNum>
  <w:abstractNum w:abstractNumId="1">
    <w:nsid w:val="BBC43DCA"/>
    <w:multiLevelType w:val="singleLevel"/>
    <w:tmpl w:val="BBC43DCA"/>
    <w:lvl w:ilvl="0" w:tentative="0">
      <w:start w:val="1"/>
      <w:numFmt w:val="decimal"/>
      <w:suff w:val="nothing"/>
      <w:lvlText w:val="%1、"/>
      <w:lvlJc w:val="left"/>
    </w:lvl>
  </w:abstractNum>
  <w:abstractNum w:abstractNumId="2">
    <w:nsid w:val="29E332C8"/>
    <w:multiLevelType w:val="singleLevel"/>
    <w:tmpl w:val="29E332C8"/>
    <w:lvl w:ilvl="0" w:tentative="0">
      <w:start w:val="12"/>
      <w:numFmt w:val="chineseCounting"/>
      <w:suff w:val="space"/>
      <w:lvlText w:val="第%1条"/>
      <w:lvlJc w:val="left"/>
      <w:rPr>
        <w:rFonts w:hint="eastAsia"/>
        <w:b/>
        <w:bCs/>
      </w:rPr>
    </w:lvl>
  </w:abstractNum>
  <w:abstractNum w:abstractNumId="3">
    <w:nsid w:val="31144F77"/>
    <w:multiLevelType w:val="singleLevel"/>
    <w:tmpl w:val="31144F77"/>
    <w:lvl w:ilvl="0" w:tentative="0">
      <w:start w:val="2"/>
      <w:numFmt w:val="chineseCounting"/>
      <w:suff w:val="nothing"/>
      <w:lvlText w:val="（%1）"/>
      <w:lvlJc w:val="left"/>
      <w:rPr>
        <w:rFonts w:hint="eastAsia"/>
      </w:rPr>
    </w:lvl>
  </w:abstractNum>
  <w:abstractNum w:abstractNumId="4">
    <w:nsid w:val="7D7A8638"/>
    <w:multiLevelType w:val="singleLevel"/>
    <w:tmpl w:val="7D7A8638"/>
    <w:lvl w:ilvl="0" w:tentative="0">
      <w:start w:val="1"/>
      <w:numFmt w:val="decimal"/>
      <w:suff w:val="nothing"/>
      <w:lvlText w:val="%1、"/>
      <w:lvlJc w:val="left"/>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dlMDk4ZjczZjM4NmUwNmUwODAxYWRmYTE1ODJiZjIifQ=="/>
  </w:docVars>
  <w:rsids>
    <w:rsidRoot w:val="60A631F9"/>
    <w:rsid w:val="00905714"/>
    <w:rsid w:val="027A5940"/>
    <w:rsid w:val="035C5897"/>
    <w:rsid w:val="047E2CCD"/>
    <w:rsid w:val="04934A97"/>
    <w:rsid w:val="05B1163A"/>
    <w:rsid w:val="060B31D6"/>
    <w:rsid w:val="061C77FB"/>
    <w:rsid w:val="062F07EF"/>
    <w:rsid w:val="063645B2"/>
    <w:rsid w:val="06D131FC"/>
    <w:rsid w:val="08103F1A"/>
    <w:rsid w:val="084859A3"/>
    <w:rsid w:val="08B93D98"/>
    <w:rsid w:val="0A233052"/>
    <w:rsid w:val="0A9000BA"/>
    <w:rsid w:val="0B465E0B"/>
    <w:rsid w:val="0B4F0E04"/>
    <w:rsid w:val="0BD04822"/>
    <w:rsid w:val="0BFE08C9"/>
    <w:rsid w:val="0C375E99"/>
    <w:rsid w:val="0D0A78C0"/>
    <w:rsid w:val="0D2766C4"/>
    <w:rsid w:val="0D531ECD"/>
    <w:rsid w:val="0E045982"/>
    <w:rsid w:val="0E1779E1"/>
    <w:rsid w:val="0E59300F"/>
    <w:rsid w:val="0E9923D1"/>
    <w:rsid w:val="0F951E4E"/>
    <w:rsid w:val="0FA71D21"/>
    <w:rsid w:val="108654B0"/>
    <w:rsid w:val="10CC47B5"/>
    <w:rsid w:val="11020FDA"/>
    <w:rsid w:val="1157177B"/>
    <w:rsid w:val="116021A5"/>
    <w:rsid w:val="1375441C"/>
    <w:rsid w:val="13C07CD8"/>
    <w:rsid w:val="14397409"/>
    <w:rsid w:val="14F15006"/>
    <w:rsid w:val="15281F45"/>
    <w:rsid w:val="17C8575E"/>
    <w:rsid w:val="18711DF1"/>
    <w:rsid w:val="18D724D9"/>
    <w:rsid w:val="194734A8"/>
    <w:rsid w:val="195A572B"/>
    <w:rsid w:val="19782558"/>
    <w:rsid w:val="1A670100"/>
    <w:rsid w:val="1AD03EF7"/>
    <w:rsid w:val="1B7B7C62"/>
    <w:rsid w:val="1C6D37B2"/>
    <w:rsid w:val="1D0862C4"/>
    <w:rsid w:val="1D4F3C94"/>
    <w:rsid w:val="1DF3550C"/>
    <w:rsid w:val="1E1660C5"/>
    <w:rsid w:val="1EAD059A"/>
    <w:rsid w:val="1F443106"/>
    <w:rsid w:val="1F702277"/>
    <w:rsid w:val="22142CD7"/>
    <w:rsid w:val="222D60D3"/>
    <w:rsid w:val="22C16148"/>
    <w:rsid w:val="2329338C"/>
    <w:rsid w:val="247843CF"/>
    <w:rsid w:val="248D136A"/>
    <w:rsid w:val="258E6E89"/>
    <w:rsid w:val="26D5191A"/>
    <w:rsid w:val="27CB6172"/>
    <w:rsid w:val="27ED433A"/>
    <w:rsid w:val="299802D6"/>
    <w:rsid w:val="2ACC441F"/>
    <w:rsid w:val="2B255B99"/>
    <w:rsid w:val="2C5F157F"/>
    <w:rsid w:val="2D223156"/>
    <w:rsid w:val="2E3A5D54"/>
    <w:rsid w:val="2E717677"/>
    <w:rsid w:val="2F30194A"/>
    <w:rsid w:val="2FB219C5"/>
    <w:rsid w:val="30146243"/>
    <w:rsid w:val="30B646E0"/>
    <w:rsid w:val="30EE052C"/>
    <w:rsid w:val="315E1705"/>
    <w:rsid w:val="31C14142"/>
    <w:rsid w:val="32FE1331"/>
    <w:rsid w:val="33086BB0"/>
    <w:rsid w:val="33124615"/>
    <w:rsid w:val="343B6E3A"/>
    <w:rsid w:val="361129B7"/>
    <w:rsid w:val="369D3C9F"/>
    <w:rsid w:val="37491AF0"/>
    <w:rsid w:val="38AE64AA"/>
    <w:rsid w:val="38F940FF"/>
    <w:rsid w:val="391D25A6"/>
    <w:rsid w:val="3BB019F4"/>
    <w:rsid w:val="3C641028"/>
    <w:rsid w:val="3D2E4140"/>
    <w:rsid w:val="3DD671C7"/>
    <w:rsid w:val="3E553570"/>
    <w:rsid w:val="3E9C440D"/>
    <w:rsid w:val="3EC547BE"/>
    <w:rsid w:val="3EE80987"/>
    <w:rsid w:val="3F6D76B7"/>
    <w:rsid w:val="3F79605C"/>
    <w:rsid w:val="40170548"/>
    <w:rsid w:val="407C22A8"/>
    <w:rsid w:val="40C33A7E"/>
    <w:rsid w:val="41EE21D7"/>
    <w:rsid w:val="44071E88"/>
    <w:rsid w:val="45F134A2"/>
    <w:rsid w:val="48FA645F"/>
    <w:rsid w:val="4A5D4498"/>
    <w:rsid w:val="4AC324AC"/>
    <w:rsid w:val="4B5A0085"/>
    <w:rsid w:val="4B8714A6"/>
    <w:rsid w:val="4C6A56AA"/>
    <w:rsid w:val="4CE658C2"/>
    <w:rsid w:val="4D744DC4"/>
    <w:rsid w:val="5117514C"/>
    <w:rsid w:val="51866B4A"/>
    <w:rsid w:val="519B7865"/>
    <w:rsid w:val="52157ED4"/>
    <w:rsid w:val="523770E2"/>
    <w:rsid w:val="53741AD4"/>
    <w:rsid w:val="549A1100"/>
    <w:rsid w:val="55296276"/>
    <w:rsid w:val="555941EB"/>
    <w:rsid w:val="556C2493"/>
    <w:rsid w:val="5602591C"/>
    <w:rsid w:val="573C5E95"/>
    <w:rsid w:val="579A36A5"/>
    <w:rsid w:val="57E548A4"/>
    <w:rsid w:val="581A4287"/>
    <w:rsid w:val="58D23DAC"/>
    <w:rsid w:val="58ED7447"/>
    <w:rsid w:val="59254E33"/>
    <w:rsid w:val="59B01386"/>
    <w:rsid w:val="5A4E660B"/>
    <w:rsid w:val="5A6C0C69"/>
    <w:rsid w:val="5B134FDA"/>
    <w:rsid w:val="5B50025D"/>
    <w:rsid w:val="5D8518FA"/>
    <w:rsid w:val="5DA558E5"/>
    <w:rsid w:val="5DBF1D24"/>
    <w:rsid w:val="5DFF6F2B"/>
    <w:rsid w:val="5E337BF8"/>
    <w:rsid w:val="5ED3005D"/>
    <w:rsid w:val="5F205A3C"/>
    <w:rsid w:val="5FFB4B3F"/>
    <w:rsid w:val="60194B08"/>
    <w:rsid w:val="6091220E"/>
    <w:rsid w:val="60A631F9"/>
    <w:rsid w:val="611070E8"/>
    <w:rsid w:val="611F660B"/>
    <w:rsid w:val="62BE6BF4"/>
    <w:rsid w:val="63786C67"/>
    <w:rsid w:val="63BC45E5"/>
    <w:rsid w:val="64333D5F"/>
    <w:rsid w:val="64490EDB"/>
    <w:rsid w:val="653341BB"/>
    <w:rsid w:val="654011F8"/>
    <w:rsid w:val="65B311E1"/>
    <w:rsid w:val="65E52572"/>
    <w:rsid w:val="66632DB5"/>
    <w:rsid w:val="66CD4D5B"/>
    <w:rsid w:val="67F171E5"/>
    <w:rsid w:val="683A194D"/>
    <w:rsid w:val="686C341A"/>
    <w:rsid w:val="697D7D7A"/>
    <w:rsid w:val="6B151DC0"/>
    <w:rsid w:val="6CEA69A8"/>
    <w:rsid w:val="6D1C788E"/>
    <w:rsid w:val="6DB4632D"/>
    <w:rsid w:val="708C5A36"/>
    <w:rsid w:val="708D7834"/>
    <w:rsid w:val="70E138DD"/>
    <w:rsid w:val="71D9189B"/>
    <w:rsid w:val="736F0C58"/>
    <w:rsid w:val="74933FD6"/>
    <w:rsid w:val="781B448B"/>
    <w:rsid w:val="78E0447A"/>
    <w:rsid w:val="79A463A3"/>
    <w:rsid w:val="79C312C8"/>
    <w:rsid w:val="7ABB0CFB"/>
    <w:rsid w:val="7B0B0CD0"/>
    <w:rsid w:val="7B6A6305"/>
    <w:rsid w:val="7CAD78C0"/>
    <w:rsid w:val="7CE968EA"/>
    <w:rsid w:val="7E4F77C2"/>
    <w:rsid w:val="7E952C57"/>
    <w:rsid w:val="7EA00324"/>
    <w:rsid w:val="7EE822DB"/>
    <w:rsid w:val="7F1C5373"/>
    <w:rsid w:val="7F3219DF"/>
    <w:rsid w:val="7F3E7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2"/>
    <w:next w:val="1"/>
    <w:qFormat/>
    <w:uiPriority w:val="0"/>
    <w:pPr>
      <w:keepNext/>
      <w:keepLines/>
      <w:spacing w:before="260" w:after="260" w:line="413" w:lineRule="auto"/>
      <w:outlineLvl w:val="1"/>
    </w:pPr>
    <w:rPr>
      <w:rFonts w:ascii="Arial" w:hAnsi="Arial" w:eastAsia="黑体"/>
      <w:sz w:val="32"/>
    </w:rPr>
  </w:style>
  <w:style w:type="paragraph" w:styleId="4">
    <w:name w:val="heading 3"/>
    <w:basedOn w:val="1"/>
    <w:next w:val="1"/>
    <w:qFormat/>
    <w:uiPriority w:val="9"/>
    <w:pPr>
      <w:keepNext/>
      <w:outlineLvl w:val="2"/>
    </w:pPr>
    <w:rPr>
      <w:rFonts w:ascii="Cambria" w:hAnsi="Cambria"/>
      <w:bCs/>
      <w:szCs w:val="26"/>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0"/>
    <w:rPr>
      <w:rFonts w:ascii="仿宋_GB2312" w:eastAsia="仿宋_GB2312"/>
      <w:sz w:val="32"/>
    </w:rPr>
  </w:style>
  <w:style w:type="paragraph" w:styleId="6">
    <w:name w:val="footer"/>
    <w:basedOn w:val="1"/>
    <w:qFormat/>
    <w:uiPriority w:val="99"/>
    <w:pPr>
      <w:tabs>
        <w:tab w:val="center" w:pos="4153"/>
        <w:tab w:val="right" w:pos="8306"/>
      </w:tabs>
      <w:snapToGrid w:val="0"/>
      <w:spacing w:line="240" w:lineRule="auto"/>
      <w:jc w:val="left"/>
    </w:pPr>
    <w:rPr>
      <w:sz w:val="18"/>
      <w:szCs w:val="18"/>
    </w:rPr>
  </w:style>
  <w:style w:type="paragraph" w:styleId="7">
    <w:name w:val="header"/>
    <w:basedOn w:val="1"/>
    <w:semiHidden/>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8">
    <w:name w:val="toc 1"/>
    <w:basedOn w:val="1"/>
    <w:next w:val="1"/>
    <w:unhideWhenUsed/>
    <w:qFormat/>
    <w:uiPriority w:val="39"/>
    <w:pPr>
      <w:widowControl/>
      <w:spacing w:after="100" w:line="276" w:lineRule="auto"/>
      <w:ind w:firstLine="0" w:firstLineChars="0"/>
      <w:jc w:val="left"/>
    </w:pPr>
    <w:rPr>
      <w:rFonts w:ascii="Calibri" w:hAnsi="Calibri" w:eastAsia="宋体" w:cs="Times New Roman"/>
      <w:kern w:val="0"/>
      <w:sz w:val="22"/>
    </w:rPr>
  </w:style>
  <w:style w:type="paragraph" w:styleId="9">
    <w:name w:val="Body Text 2"/>
    <w:basedOn w:val="1"/>
    <w:qFormat/>
    <w:uiPriority w:val="0"/>
    <w:pPr>
      <w:spacing w:line="360" w:lineRule="exact"/>
      <w:ind w:firstLine="200" w:firstLineChars="200"/>
      <w:jc w:val="center"/>
    </w:pPr>
    <w:rPr>
      <w:sz w:val="24"/>
    </w:rPr>
  </w:style>
  <w:style w:type="paragraph" w:styleId="10">
    <w:name w:val="Normal (Web)"/>
    <w:basedOn w:val="1"/>
    <w:qFormat/>
    <w:uiPriority w:val="0"/>
    <w:pPr>
      <w:widowControl/>
      <w:spacing w:before="100" w:beforeAutospacing="1" w:after="100" w:afterAutospacing="1" w:line="560" w:lineRule="exact"/>
      <w:ind w:firstLine="0" w:firstLineChars="0"/>
      <w:jc w:val="left"/>
    </w:pPr>
    <w:rPr>
      <w:rFonts w:ascii="宋体" w:hAnsi="宋体" w:cs="宋体"/>
      <w:kern w:val="0"/>
      <w:sz w:val="24"/>
    </w:rPr>
  </w:style>
  <w:style w:type="paragraph" w:styleId="11">
    <w:name w:val="Body Text First Indent"/>
    <w:basedOn w:val="5"/>
    <w:next w:val="1"/>
    <w:qFormat/>
    <w:uiPriority w:val="0"/>
    <w:pPr>
      <w:spacing w:line="360" w:lineRule="auto"/>
      <w:ind w:firstLine="420"/>
    </w:pPr>
    <w:rPr>
      <w:rFonts w:ascii="宋体" w:hAnsi="宋体"/>
      <w:sz w:val="24"/>
    </w:rPr>
  </w:style>
  <w:style w:type="character" w:styleId="14">
    <w:name w:val="FollowedHyperlink"/>
    <w:basedOn w:val="13"/>
    <w:qFormat/>
    <w:uiPriority w:val="0"/>
    <w:rPr>
      <w:color w:val="2490F8"/>
      <w:u w:val="single"/>
    </w:rPr>
  </w:style>
  <w:style w:type="character" w:styleId="15">
    <w:name w:val="Emphasis"/>
    <w:basedOn w:val="13"/>
    <w:qFormat/>
    <w:uiPriority w:val="0"/>
  </w:style>
  <w:style w:type="character" w:styleId="16">
    <w:name w:val="HTML Definition"/>
    <w:basedOn w:val="13"/>
    <w:qFormat/>
    <w:uiPriority w:val="0"/>
  </w:style>
  <w:style w:type="character" w:styleId="17">
    <w:name w:val="HTML Typewriter"/>
    <w:basedOn w:val="13"/>
    <w:qFormat/>
    <w:uiPriority w:val="0"/>
    <w:rPr>
      <w:rFonts w:hint="default" w:ascii="monospace" w:hAnsi="monospace" w:eastAsia="monospace" w:cs="monospace"/>
      <w:sz w:val="20"/>
    </w:rPr>
  </w:style>
  <w:style w:type="character" w:styleId="18">
    <w:name w:val="HTML Acronym"/>
    <w:basedOn w:val="13"/>
    <w:qFormat/>
    <w:uiPriority w:val="0"/>
  </w:style>
  <w:style w:type="character" w:styleId="19">
    <w:name w:val="HTML Variable"/>
    <w:basedOn w:val="13"/>
    <w:qFormat/>
    <w:uiPriority w:val="0"/>
  </w:style>
  <w:style w:type="character" w:styleId="20">
    <w:name w:val="Hyperlink"/>
    <w:basedOn w:val="13"/>
    <w:qFormat/>
    <w:uiPriority w:val="0"/>
    <w:rPr>
      <w:color w:val="2490F8"/>
      <w:u w:val="single"/>
    </w:rPr>
  </w:style>
  <w:style w:type="character" w:styleId="21">
    <w:name w:val="HTML Code"/>
    <w:basedOn w:val="13"/>
    <w:qFormat/>
    <w:uiPriority w:val="0"/>
    <w:rPr>
      <w:rFonts w:ascii="monospace" w:hAnsi="monospace" w:eastAsia="monospace" w:cs="monospace"/>
      <w:sz w:val="20"/>
    </w:rPr>
  </w:style>
  <w:style w:type="character" w:styleId="22">
    <w:name w:val="HTML Cite"/>
    <w:basedOn w:val="13"/>
    <w:qFormat/>
    <w:uiPriority w:val="0"/>
  </w:style>
  <w:style w:type="character" w:styleId="23">
    <w:name w:val="HTML Keyboard"/>
    <w:basedOn w:val="13"/>
    <w:qFormat/>
    <w:uiPriority w:val="0"/>
    <w:rPr>
      <w:rFonts w:hint="default" w:ascii="monospace" w:hAnsi="monospace" w:eastAsia="monospace" w:cs="monospace"/>
      <w:sz w:val="20"/>
    </w:rPr>
  </w:style>
  <w:style w:type="character" w:styleId="24">
    <w:name w:val="HTML Sample"/>
    <w:basedOn w:val="13"/>
    <w:qFormat/>
    <w:uiPriority w:val="0"/>
    <w:rPr>
      <w:rFonts w:hint="default" w:ascii="monospace" w:hAnsi="monospace" w:eastAsia="monospace" w:cs="monospace"/>
    </w:rPr>
  </w:style>
  <w:style w:type="paragraph" w:customStyle="1" w:styleId="25">
    <w:name w:val="文章正文"/>
    <w:basedOn w:val="1"/>
    <w:next w:val="1"/>
    <w:qFormat/>
    <w:uiPriority w:val="0"/>
    <w:pPr>
      <w:spacing w:line="360" w:lineRule="auto"/>
      <w:ind w:firstLine="480"/>
    </w:pPr>
    <w:rPr>
      <w:rFonts w:hAnsi="宋体" w:eastAsia="宋体" w:cs="宋体"/>
      <w:sz w:val="24"/>
    </w:rPr>
  </w:style>
  <w:style w:type="paragraph" w:customStyle="1" w:styleId="26">
    <w:name w:val="样式 正文首行缩进 + 首行缩进:  2 字符1 Char Char"/>
    <w:basedOn w:val="1"/>
    <w:qFormat/>
    <w:uiPriority w:val="99"/>
    <w:pPr>
      <w:adjustRightInd w:val="0"/>
      <w:spacing w:line="400" w:lineRule="exact"/>
      <w:ind w:firstLine="480" w:firstLineChars="200"/>
      <w:textAlignment w:val="baseline"/>
    </w:pPr>
    <w:rPr>
      <w:rFonts w:ascii="宋体" w:hAnsi="宋体" w:eastAsia="仿宋_GB2312" w:cs="宋体"/>
      <w:color w:val="000000"/>
      <w:sz w:val="26"/>
      <w:szCs w:val="26"/>
    </w:rPr>
  </w:style>
  <w:style w:type="paragraph" w:customStyle="1" w:styleId="27">
    <w:name w:val="1.正文"/>
    <w:basedOn w:val="1"/>
    <w:qFormat/>
    <w:uiPriority w:val="0"/>
    <w:pPr>
      <w:spacing w:line="360" w:lineRule="auto"/>
      <w:ind w:left="540" w:leftChars="225" w:firstLine="540" w:firstLineChars="225"/>
    </w:pPr>
    <w:rPr>
      <w:sz w:val="24"/>
    </w:rPr>
  </w:style>
  <w:style w:type="character" w:customStyle="1" w:styleId="28">
    <w:name w:val="font81"/>
    <w:basedOn w:val="13"/>
    <w:qFormat/>
    <w:uiPriority w:val="0"/>
    <w:rPr>
      <w:rFonts w:hint="eastAsia" w:ascii="宋体" w:hAnsi="宋体" w:eastAsia="宋体" w:cs="宋体"/>
      <w:color w:val="000000"/>
      <w:sz w:val="22"/>
      <w:szCs w:val="22"/>
      <w:u w:val="none"/>
    </w:rPr>
  </w:style>
  <w:style w:type="character" w:customStyle="1" w:styleId="29">
    <w:name w:val="font51"/>
    <w:basedOn w:val="13"/>
    <w:qFormat/>
    <w:uiPriority w:val="0"/>
    <w:rPr>
      <w:rFonts w:ascii="宋体" w:hAnsi="宋体" w:eastAsia="宋体" w:cs="宋体"/>
      <w:color w:val="000000"/>
      <w:sz w:val="22"/>
      <w:szCs w:val="22"/>
      <w:u w:val="none"/>
    </w:rPr>
  </w:style>
  <w:style w:type="character" w:customStyle="1" w:styleId="30">
    <w:name w:val="font61"/>
    <w:basedOn w:val="13"/>
    <w:qFormat/>
    <w:uiPriority w:val="0"/>
    <w:rPr>
      <w:rFonts w:ascii="宋体" w:hAnsi="宋体" w:eastAsia="宋体" w:cs="宋体"/>
      <w:color w:val="000000"/>
      <w:sz w:val="22"/>
      <w:szCs w:val="22"/>
      <w:u w:val="none"/>
    </w:rPr>
  </w:style>
  <w:style w:type="character" w:customStyle="1" w:styleId="31">
    <w:name w:val="font101"/>
    <w:basedOn w:val="13"/>
    <w:qFormat/>
    <w:uiPriority w:val="0"/>
    <w:rPr>
      <w:rFonts w:hint="eastAsia" w:ascii="宋体" w:hAnsi="宋体" w:eastAsia="宋体" w:cs="宋体"/>
      <w:color w:val="000000"/>
      <w:sz w:val="22"/>
      <w:szCs w:val="22"/>
      <w:u w:val="none"/>
    </w:rPr>
  </w:style>
  <w:style w:type="paragraph" w:customStyle="1" w:styleId="32">
    <w:name w:val="_Style 4"/>
    <w:basedOn w:val="2"/>
    <w:next w:val="1"/>
    <w:qFormat/>
    <w:uiPriority w:val="39"/>
    <w:pPr>
      <w:outlineLvl w:val="9"/>
    </w:pPr>
  </w:style>
  <w:style w:type="paragraph" w:styleId="33">
    <w:name w:val="List Paragraph"/>
    <w:basedOn w:val="1"/>
    <w:unhideWhenUsed/>
    <w:qFormat/>
    <w:uiPriority w:val="99"/>
    <w:pPr>
      <w:ind w:firstLine="420" w:firstLineChars="200"/>
    </w:pPr>
  </w:style>
  <w:style w:type="character" w:customStyle="1" w:styleId="34">
    <w:name w:val="font71"/>
    <w:basedOn w:val="13"/>
    <w:qFormat/>
    <w:uiPriority w:val="0"/>
    <w:rPr>
      <w:rFonts w:ascii="MS Sans Serif" w:hAnsi="MS Sans Serif" w:eastAsia="MS Sans Serif" w:cs="MS Sans Serif"/>
      <w:color w:val="000000"/>
      <w:sz w:val="22"/>
      <w:szCs w:val="22"/>
      <w:u w:val="none"/>
    </w:rPr>
  </w:style>
  <w:style w:type="character" w:customStyle="1" w:styleId="35">
    <w:name w:val="font41"/>
    <w:basedOn w:val="13"/>
    <w:qFormat/>
    <w:uiPriority w:val="0"/>
    <w:rPr>
      <w:rFonts w:hint="eastAsia" w:ascii="宋体" w:hAnsi="宋体" w:eastAsia="宋体" w:cs="宋体"/>
      <w:color w:val="000000"/>
      <w:sz w:val="18"/>
      <w:szCs w:val="18"/>
      <w:u w:val="none"/>
    </w:rPr>
  </w:style>
  <w:style w:type="character" w:customStyle="1" w:styleId="36">
    <w:name w:val="font31"/>
    <w:basedOn w:val="13"/>
    <w:qFormat/>
    <w:uiPriority w:val="0"/>
    <w:rPr>
      <w:rFonts w:hint="eastAsia" w:ascii="smartSimSun" w:hAnsi="smartSimSun" w:eastAsia="smartSimSun" w:cs="smartSimSun"/>
      <w:color w:val="000000"/>
      <w:sz w:val="18"/>
      <w:szCs w:val="18"/>
      <w:u w:val="none"/>
    </w:rPr>
  </w:style>
  <w:style w:type="character" w:customStyle="1" w:styleId="37">
    <w:name w:val="w32"/>
    <w:basedOn w:val="13"/>
    <w:qFormat/>
    <w:uiPriority w:val="0"/>
  </w:style>
  <w:style w:type="character" w:customStyle="1" w:styleId="38">
    <w:name w:val="pagechatarealistclose_box"/>
    <w:basedOn w:val="13"/>
    <w:qFormat/>
    <w:uiPriority w:val="0"/>
  </w:style>
  <w:style w:type="character" w:customStyle="1" w:styleId="39">
    <w:name w:val="pagechatarealistclose_box1"/>
    <w:basedOn w:val="13"/>
    <w:qFormat/>
    <w:uiPriority w:val="0"/>
  </w:style>
  <w:style w:type="character" w:customStyle="1" w:styleId="40">
    <w:name w:val="after"/>
    <w:basedOn w:val="13"/>
    <w:qFormat/>
    <w:uiPriority w:val="0"/>
    <w:rPr>
      <w:sz w:val="0"/>
      <w:szCs w:val="0"/>
    </w:rPr>
  </w:style>
  <w:style w:type="character" w:customStyle="1" w:styleId="41">
    <w:name w:val="icontext1"/>
    <w:basedOn w:val="13"/>
    <w:qFormat/>
    <w:uiPriority w:val="0"/>
  </w:style>
  <w:style w:type="character" w:customStyle="1" w:styleId="42">
    <w:name w:val="icontext11"/>
    <w:basedOn w:val="13"/>
    <w:qFormat/>
    <w:uiPriority w:val="0"/>
  </w:style>
  <w:style w:type="character" w:customStyle="1" w:styleId="43">
    <w:name w:val="icontext12"/>
    <w:basedOn w:val="13"/>
    <w:qFormat/>
    <w:uiPriority w:val="0"/>
  </w:style>
  <w:style w:type="character" w:customStyle="1" w:styleId="44">
    <w:name w:val="icontext2"/>
    <w:basedOn w:val="13"/>
    <w:qFormat/>
    <w:uiPriority w:val="0"/>
  </w:style>
  <w:style w:type="character" w:customStyle="1" w:styleId="45">
    <w:name w:val="tmpztreemove_arrow"/>
    <w:basedOn w:val="13"/>
    <w:qFormat/>
    <w:uiPriority w:val="0"/>
  </w:style>
  <w:style w:type="character" w:customStyle="1" w:styleId="46">
    <w:name w:val="cy"/>
    <w:basedOn w:val="13"/>
    <w:qFormat/>
    <w:uiPriority w:val="0"/>
  </w:style>
  <w:style w:type="character" w:customStyle="1" w:styleId="47">
    <w:name w:val="button"/>
    <w:basedOn w:val="13"/>
    <w:qFormat/>
    <w:uiPriority w:val="0"/>
  </w:style>
  <w:style w:type="character" w:customStyle="1" w:styleId="48">
    <w:name w:val="icontext3"/>
    <w:basedOn w:val="13"/>
    <w:qFormat/>
    <w:uiPriority w:val="0"/>
  </w:style>
  <w:style w:type="character" w:customStyle="1" w:styleId="49">
    <w:name w:val="active7"/>
    <w:basedOn w:val="13"/>
    <w:qFormat/>
    <w:uiPriority w:val="0"/>
    <w:rPr>
      <w:color w:val="00FF00"/>
      <w:shd w:val="clear" w:fill="111111"/>
    </w:rPr>
  </w:style>
  <w:style w:type="character" w:customStyle="1" w:styleId="50">
    <w:name w:val="active8"/>
    <w:basedOn w:val="13"/>
    <w:qFormat/>
    <w:uiPriority w:val="0"/>
    <w:rPr>
      <w:shd w:val="clear" w:fill="EC3535"/>
    </w:rPr>
  </w:style>
  <w:style w:type="character" w:customStyle="1" w:styleId="51">
    <w:name w:val="hilite6"/>
    <w:basedOn w:val="13"/>
    <w:qFormat/>
    <w:uiPriority w:val="0"/>
    <w:rPr>
      <w:color w:val="FFFFFF"/>
      <w:shd w:val="clear" w:fill="666666"/>
    </w:rPr>
  </w:style>
  <w:style w:type="character" w:customStyle="1" w:styleId="52">
    <w:name w:val="ico1654"/>
    <w:basedOn w:val="13"/>
    <w:qFormat/>
    <w:uiPriority w:val="0"/>
  </w:style>
  <w:style w:type="character" w:customStyle="1" w:styleId="53">
    <w:name w:val="ico1655"/>
    <w:basedOn w:val="13"/>
    <w:qFormat/>
    <w:uiPriority w:val="0"/>
  </w:style>
  <w:style w:type="character" w:customStyle="1" w:styleId="54">
    <w:name w:val="iconline2"/>
    <w:basedOn w:val="13"/>
    <w:qFormat/>
    <w:uiPriority w:val="0"/>
  </w:style>
  <w:style w:type="character" w:customStyle="1" w:styleId="55">
    <w:name w:val="iconline21"/>
    <w:basedOn w:val="13"/>
    <w:qFormat/>
    <w:uiPriority w:val="0"/>
  </w:style>
  <w:style w:type="character" w:customStyle="1" w:styleId="56">
    <w:name w:val="associateddata"/>
    <w:basedOn w:val="13"/>
    <w:qFormat/>
    <w:uiPriority w:val="0"/>
    <w:rPr>
      <w:shd w:val="clear" w:fill="50A6F9"/>
    </w:rPr>
  </w:style>
  <w:style w:type="character" w:customStyle="1" w:styleId="57">
    <w:name w:val="drapbtn"/>
    <w:basedOn w:val="13"/>
    <w:qFormat/>
    <w:uiPriority w:val="0"/>
  </w:style>
  <w:style w:type="character" w:customStyle="1" w:styleId="58">
    <w:name w:val="cdropright"/>
    <w:basedOn w:val="13"/>
    <w:qFormat/>
    <w:uiPriority w:val="0"/>
  </w:style>
  <w:style w:type="character" w:customStyle="1" w:styleId="59">
    <w:name w:val="cdropleft"/>
    <w:basedOn w:val="13"/>
    <w:qFormat/>
    <w:uiPriority w:val="0"/>
  </w:style>
  <w:style w:type="character" w:customStyle="1" w:styleId="60">
    <w:name w:val="layui-layer-tabnow"/>
    <w:basedOn w:val="13"/>
    <w:qFormat/>
    <w:uiPriority w:val="0"/>
    <w:rPr>
      <w:bdr w:val="single" w:color="CCCCCC" w:sz="6" w:space="0"/>
      <w:shd w:val="clear" w:fill="FFFFFF"/>
    </w:rPr>
  </w:style>
  <w:style w:type="character" w:customStyle="1" w:styleId="61">
    <w:name w:val="first-child"/>
    <w:basedOn w:val="13"/>
    <w:qFormat/>
    <w:uiPriority w:val="0"/>
  </w:style>
  <w:style w:type="character" w:customStyle="1" w:styleId="62">
    <w:name w:val="active5"/>
    <w:basedOn w:val="13"/>
    <w:qFormat/>
    <w:uiPriority w:val="0"/>
    <w:rPr>
      <w:color w:val="00FF00"/>
      <w:shd w:val="clear" w:fill="111111"/>
    </w:rPr>
  </w:style>
  <w:style w:type="character" w:customStyle="1" w:styleId="63">
    <w:name w:val="active6"/>
    <w:basedOn w:val="13"/>
    <w:qFormat/>
    <w:uiPriority w:val="0"/>
    <w:rPr>
      <w:shd w:val="clear" w:fill="EC3535"/>
    </w:rPr>
  </w:style>
  <w:style w:type="character" w:customStyle="1" w:styleId="64">
    <w:name w:val="button4"/>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6994</Words>
  <Characters>7821</Characters>
  <Lines>0</Lines>
  <Paragraphs>0</Paragraphs>
  <TotalTime>27</TotalTime>
  <ScaleCrop>false</ScaleCrop>
  <LinksUpToDate>false</LinksUpToDate>
  <CharactersWithSpaces>9193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2024-03-05T06:53:00Z</dcterms:created>
  <dc:creator>王万卿</dc:creator>
  <cp:lastModifiedBy>潘春宇</cp:lastModifiedBy>
  <cp:lastPrinted>2025-03-20T06:11:00Z</cp:lastPrinted>
  <dcterms:modified xsi:type="dcterms:W3CDTF">2025-10-15T07:50:04Z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A4C50C02ADB6467E985FD90076F8BD91_13</vt:lpwstr>
  </property>
  <property fmtid="{D5CDD505-2E9C-101B-9397-08002B2CF9AE}" pid="4" name="KSOTemplateDocerSaveRecord">
    <vt:lpwstr>eyJoZGlkIjoiYTU3ZWY0ZDNmMjJjOGI4NWZjZGEzZGQ2MTRmMzBlNDIiLCJ1c2VySWQiOiIxMDM3NzYwNjc5In0=</vt:lpwstr>
  </property>
</Properties>
</file>